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5D5CF" w14:textId="77777777" w:rsidR="00C47B5C" w:rsidRDefault="00C47B5C" w:rsidP="00C47B5C">
      <w:pPr>
        <w:pStyle w:val="courseid-name"/>
        <w:tabs>
          <w:tab w:val="left" w:pos="900"/>
          <w:tab w:val="left" w:pos="5847"/>
        </w:tabs>
        <w:snapToGrid w:val="0"/>
        <w:spacing w:before="0"/>
        <w:rPr>
          <w:rFonts w:ascii="TH Niramit AS" w:hAnsi="TH Niramit AS" w:cs="TH Niramit AS" w:hint="cs"/>
          <w:color w:val="000000"/>
        </w:rPr>
      </w:pPr>
      <w:r>
        <w:rPr>
          <w:rFonts w:ascii="TH Niramit AS" w:hAnsi="TH Niramit AS" w:cs="TH Niramit AS"/>
          <w:color w:val="000000"/>
          <w:cs/>
        </w:rPr>
        <w:t>ข. หมวดวิชาเฉพาะ</w:t>
      </w:r>
    </w:p>
    <w:p w14:paraId="7EA84714" w14:textId="77777777" w:rsidR="00C47B5C" w:rsidRDefault="00C47B5C" w:rsidP="00C47B5C">
      <w:pPr>
        <w:tabs>
          <w:tab w:val="left" w:pos="360"/>
          <w:tab w:val="left" w:pos="900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bookmarkStart w:id="0" w:name="_Hlk151554530"/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>1)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กลุ่มวิชาชีพ</w:t>
      </w:r>
    </w:p>
    <w:p w14:paraId="18BBC527" w14:textId="77777777" w:rsidR="00C47B5C" w:rsidRDefault="00C47B5C" w:rsidP="00C47B5C">
      <w:pPr>
        <w:tabs>
          <w:tab w:val="left" w:pos="360"/>
          <w:tab w:val="left" w:pos="900"/>
        </w:tabs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1.1) 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บังคับ  </w:t>
      </w:r>
    </w:p>
    <w:bookmarkEnd w:id="0"/>
    <w:p w14:paraId="76871872" w14:textId="77777777" w:rsidR="00C47B5C" w:rsidRDefault="00C47B5C" w:rsidP="00C47B5C">
      <w:pPr>
        <w:pStyle w:val="a4"/>
        <w:tabs>
          <w:tab w:val="left" w:pos="1134"/>
          <w:tab w:val="left" w:pos="7088"/>
        </w:tabs>
        <w:contextualSpacing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 xml:space="preserve">ENG 1103    </w:t>
      </w:r>
      <w:r>
        <w:rPr>
          <w:rFonts w:ascii="TH Niramit AS" w:eastAsia="Niramit" w:hAnsi="TH Niramit AS" w:cs="TH Niramit AS"/>
          <w:bCs/>
          <w:color w:val="000000"/>
          <w:sz w:val="32"/>
          <w:szCs w:val="32"/>
          <w:cs/>
        </w:rPr>
        <w:t>สัทศาสตร์และสรวิทยาภาษาอังกฤษ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    3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(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3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-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0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-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6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)</w:t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 </w:t>
      </w:r>
    </w:p>
    <w:p w14:paraId="37C1BEDB" w14:textId="77777777" w:rsidR="00C47B5C" w:rsidRDefault="00C47B5C" w:rsidP="00C47B5C">
      <w:pPr>
        <w:pStyle w:val="a4"/>
        <w:tabs>
          <w:tab w:val="left" w:pos="1134"/>
          <w:tab w:val="left" w:pos="7088"/>
        </w:tabs>
        <w:contextualSpacing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          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English Phonetics and Phonology</w:t>
      </w:r>
    </w:p>
    <w:p w14:paraId="1EC3B1B3" w14:textId="77777777" w:rsidR="00C47B5C" w:rsidRDefault="00C47B5C" w:rsidP="00C47B5C">
      <w:pPr>
        <w:pStyle w:val="a4"/>
        <w:tabs>
          <w:tab w:val="left" w:pos="1134"/>
          <w:tab w:val="left" w:pos="7088"/>
        </w:tabs>
        <w:contextualSpacing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อวัยวะที่ใช้ในการออกเสียง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เสียงและระบบเสียงในภาษาอังกฤษ โดยรวมเรื่องเสียงสระ เสียงพยัญชนะ การใช้</w:t>
      </w:r>
      <w:proofErr w:type="spellStart"/>
      <w:r>
        <w:rPr>
          <w:rFonts w:ascii="TH Niramit AS" w:hAnsi="TH Niramit AS" w:cs="TH Niramit AS"/>
          <w:color w:val="000000"/>
          <w:sz w:val="32"/>
          <w:szCs w:val="32"/>
          <w:cs/>
        </w:rPr>
        <w:t>สัท</w:t>
      </w:r>
      <w:proofErr w:type="spellEnd"/>
      <w:r>
        <w:rPr>
          <w:rFonts w:ascii="TH Niramit AS" w:hAnsi="TH Niramit AS" w:cs="TH Niramit AS"/>
          <w:color w:val="000000"/>
          <w:sz w:val="32"/>
          <w:szCs w:val="32"/>
          <w:cs/>
        </w:rPr>
        <w:t xml:space="preserve">อักษรในการถ่ายถอดเสียง ทั้งระดับคำ วลีและประโยค คำเทียบคู่ หน่วยเสียง หน่วยเสียงย่อย </w:t>
      </w:r>
      <w:proofErr w:type="spellStart"/>
      <w:r>
        <w:rPr>
          <w:rFonts w:ascii="TH Niramit AS" w:hAnsi="TH Niramit AS" w:cs="TH Niramit AS"/>
          <w:color w:val="000000"/>
          <w:sz w:val="32"/>
          <w:szCs w:val="32"/>
          <w:cs/>
        </w:rPr>
        <w:t>กฏ</w:t>
      </w:r>
      <w:proofErr w:type="spellEnd"/>
      <w:r>
        <w:rPr>
          <w:rFonts w:ascii="TH Niramit AS" w:hAnsi="TH Niramit AS" w:cs="TH Niramit AS"/>
          <w:color w:val="000000"/>
          <w:sz w:val="32"/>
          <w:szCs w:val="32"/>
          <w:cs/>
        </w:rPr>
        <w:t>การเปลี่ยนแปลงเสียง โครงสร้างพยางค์ การลงเสียงหนักเบา และทำนองเสียง</w:t>
      </w:r>
    </w:p>
    <w:p w14:paraId="5484E735" w14:textId="77777777" w:rsidR="00C47B5C" w:rsidRDefault="00C47B5C" w:rsidP="00C47B5C">
      <w:pPr>
        <w:pStyle w:val="a4"/>
        <w:tabs>
          <w:tab w:val="left" w:pos="1134"/>
          <w:tab w:val="left" w:pos="7088"/>
        </w:tabs>
        <w:contextualSpacing/>
        <w:jc w:val="thaiDistribute"/>
        <w:rPr>
          <w:rFonts w:ascii="TH Niramit AS" w:hAnsi="TH Niramit AS" w:cs="TH Niramit AS" w:hint="cs"/>
          <w:b/>
          <w:bCs/>
          <w:color w:val="000000"/>
        </w:rPr>
      </w:pPr>
      <w:r>
        <w:rPr>
          <w:rFonts w:ascii="TH Niramit AS" w:hAnsi="TH Niramit AS" w:cs="TH Niramit AS"/>
          <w:color w:val="000000"/>
          <w:sz w:val="32"/>
          <w:szCs w:val="32"/>
        </w:rPr>
        <w:tab/>
        <w:t xml:space="preserve"> 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สมรรถนะ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สำคัญ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: ออกเสียง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และฟัง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ได้อย่างถูกต้อง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ตามหลักการ </w:t>
      </w:r>
    </w:p>
    <w:p w14:paraId="09A6CB87" w14:textId="77777777" w:rsidR="00C47B5C" w:rsidRDefault="00C47B5C" w:rsidP="00C47B5C">
      <w:pPr>
        <w:pStyle w:val="a4"/>
        <w:tabs>
          <w:tab w:val="left" w:pos="1134"/>
          <w:tab w:val="left" w:pos="7088"/>
        </w:tabs>
        <w:contextualSpacing/>
        <w:jc w:val="thaiDistribute"/>
        <w:rPr>
          <w:rFonts w:ascii="TH Niramit AS" w:hAnsi="TH Niramit AS" w:cs="TH Niramit AS"/>
          <w:b/>
          <w:bCs/>
          <w:color w:val="000000"/>
        </w:rPr>
      </w:pPr>
    </w:p>
    <w:p w14:paraId="5EDAA367" w14:textId="77777777" w:rsidR="00C47B5C" w:rsidRDefault="00C47B5C" w:rsidP="00C47B5C">
      <w:pPr>
        <w:pStyle w:val="a4"/>
        <w:tabs>
          <w:tab w:val="left" w:pos="1134"/>
          <w:tab w:val="left" w:pos="7088"/>
        </w:tabs>
        <w:contextualSpacing/>
        <w:jc w:val="thaiDistribute"/>
        <w:rPr>
          <w:rFonts w:ascii="TH Niramit AS" w:hAnsi="TH Niramit AS" w:cs="TH Niramit AS"/>
          <w:b/>
          <w:bCs/>
          <w:color w:val="000000"/>
        </w:rPr>
      </w:pPr>
    </w:p>
    <w:p w14:paraId="04BB8A74" w14:textId="77777777" w:rsidR="00C47B5C" w:rsidRDefault="00C47B5C" w:rsidP="00C47B5C">
      <w:pPr>
        <w:pStyle w:val="a4"/>
        <w:tabs>
          <w:tab w:val="left" w:pos="1134"/>
          <w:tab w:val="left" w:pos="7088"/>
        </w:tabs>
        <w:contextualSpacing/>
        <w:jc w:val="thaiDistribute"/>
        <w:rPr>
          <w:b/>
          <w:bCs/>
          <w:color w:val="000000"/>
        </w:rPr>
      </w:pPr>
    </w:p>
    <w:p w14:paraId="29BB2410" w14:textId="77777777" w:rsidR="00C47B5C" w:rsidRDefault="00C47B5C" w:rsidP="00C47B5C">
      <w:pPr>
        <w:pStyle w:val="a4"/>
        <w:tabs>
          <w:tab w:val="left" w:pos="1134"/>
          <w:tab w:val="left" w:pos="7088"/>
        </w:tabs>
        <w:contextualSpacing/>
        <w:jc w:val="thaiDistribute"/>
        <w:rPr>
          <w:b/>
          <w:bCs/>
          <w:color w:val="000000"/>
        </w:rPr>
      </w:pPr>
    </w:p>
    <w:p w14:paraId="0B633BD4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7088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110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4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ไวยากรณ์ภาษาอังกฤษเบื้องต้นเพื่อการสื่อสาร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  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3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(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3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-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0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-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6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)</w:t>
      </w:r>
    </w:p>
    <w:p w14:paraId="78FAE876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7088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Basic English Grammar for Communication </w:t>
      </w:r>
    </w:p>
    <w:p w14:paraId="4CB4FCC3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7088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       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ประเภทของคำ โครงสร้างประโยค กาล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อนุประโยคอิสระและอนุประโยคไม่อิสระ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เพื่อ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บรรลุวัตถุประสงค์ของ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การสื่อสารในชีวิตประจำวัน</w:t>
      </w:r>
    </w:p>
    <w:p w14:paraId="5651B575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7088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        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 ใช้โครงสร้างไวยากรณ์ภาษาอังกฤษพื้นฐาน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ที่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ถูกต้องในการสื่อสาร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 </w:t>
      </w:r>
    </w:p>
    <w:p w14:paraId="17AB2392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7088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</w:p>
    <w:p w14:paraId="1B805841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7088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 1206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การอ่าน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และการเขียนเบื้องต้น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 xml:space="preserve">        3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(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3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-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0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-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6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)</w:t>
      </w:r>
    </w:p>
    <w:p w14:paraId="25C682A4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7088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Introduction to Reading and Writing</w:t>
      </w:r>
    </w:p>
    <w:p w14:paraId="4B8E9CED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7088"/>
        </w:tabs>
        <w:ind w:left="3" w:hanging="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eastAsia="SimSun" w:hAnsi="TH Niramit AS" w:cs="TH Niramit AS"/>
          <w:color w:val="000000"/>
          <w:sz w:val="32"/>
          <w:szCs w:val="32"/>
          <w:cs/>
          <w:lang w:eastAsia="zh-CN"/>
        </w:rPr>
        <w:tab/>
      </w:r>
      <w:r>
        <w:rPr>
          <w:rFonts w:ascii="TH Niramit AS" w:eastAsia="SimSun" w:hAnsi="TH Niramit AS" w:cs="TH Niramit AS"/>
          <w:color w:val="000000"/>
          <w:sz w:val="32"/>
          <w:szCs w:val="32"/>
          <w:cs/>
          <w:lang w:eastAsia="zh-CN"/>
        </w:rPr>
        <w:tab/>
      </w:r>
      <w:r>
        <w:rPr>
          <w:rFonts w:ascii="TH Niramit AS" w:eastAsia="SimSun" w:hAnsi="TH Niramit AS" w:cs="TH Niramit AS" w:hint="cs"/>
          <w:color w:val="000000"/>
          <w:sz w:val="32"/>
          <w:szCs w:val="32"/>
          <w:cs/>
          <w:lang w:eastAsia="zh-CN"/>
        </w:rPr>
        <w:t xml:space="preserve">   กลวิธี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การอ่าน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เพื่อความเข้าใจ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การเดาความหมายของคำศัพท์ และประโยค           การระบุคำอ้างอิง การอ่านเพื่อหาใจความหลักและรายละเอียด การเขียนขั้นพื้นฐานตามรูปแบบของบทอ่าน</w:t>
      </w:r>
    </w:p>
    <w:p w14:paraId="392717A6" w14:textId="77777777" w:rsidR="00C47B5C" w:rsidRDefault="00C47B5C" w:rsidP="00C47B5C">
      <w:pPr>
        <w:tabs>
          <w:tab w:val="left" w:pos="851"/>
        </w:tabs>
        <w:spacing w:line="259" w:lineRule="auto"/>
        <w:jc w:val="thaiDistribute"/>
        <w:rPr>
          <w:rFonts w:ascii="TH Niramit AS" w:eastAsia="SimSun" w:hAnsi="TH Niramit AS" w:cs="TH Niramit AS" w:hint="cs"/>
          <w:color w:val="000000"/>
          <w:kern w:val="2"/>
          <w:sz w:val="32"/>
          <w:szCs w:val="32"/>
          <w:cs/>
          <w:lang w:eastAsia="zh-CN"/>
        </w:rPr>
      </w:pPr>
      <w:r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  <w:tab/>
        <w:t xml:space="preserve">   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สมรรถนะสำคัญ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  <w:t xml:space="preserve"> 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 xml:space="preserve">: </w:t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>ใช้กลวิธีการ</w:t>
      </w:r>
      <w:r>
        <w:rPr>
          <w:rFonts w:ascii="TH Niramit AS" w:eastAsia="SimSun" w:hAnsi="TH Niramit AS" w:cs="TH Niramit AS" w:hint="cs"/>
          <w:color w:val="000000"/>
          <w:kern w:val="2"/>
          <w:sz w:val="32"/>
          <w:szCs w:val="32"/>
          <w:cs/>
          <w:lang w:eastAsia="zh-CN"/>
        </w:rPr>
        <w:t>อ่าน อ่านจับใจความ และเขียนระดับย่อหน้าได้</w:t>
      </w:r>
    </w:p>
    <w:p w14:paraId="2BC31632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7088"/>
        </w:tabs>
        <w:rPr>
          <w:rFonts w:ascii="TH Niramit AS" w:eastAsia="SimSun" w:hAnsi="TH Niramit AS" w:cs="TH Niramit AS"/>
          <w:color w:val="000000"/>
          <w:kern w:val="2"/>
          <w:sz w:val="32"/>
          <w:szCs w:val="32"/>
          <w:lang w:eastAsia="zh-CN"/>
        </w:rPr>
      </w:pPr>
    </w:p>
    <w:p w14:paraId="76373C4D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7088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 1207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การฟังและการพูดเบื้องต้น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40114265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7088"/>
        </w:tabs>
        <w:ind w:left="3" w:hanging="3"/>
        <w:jc w:val="thaiDistribute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Introduction to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Listening and Speaking </w:t>
      </w:r>
    </w:p>
    <w:p w14:paraId="712CF03C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7088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ทักษะการฟังและพูดขั้นพื้นฐาน เน้นการสนทนา การบรรยาย การให้คำแนะนำ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การแสดงความคิดเห็นในบริบทใกล้ตัวที่หลากหลาย ในหัวข้อด้านครอบครัว เพื่อน ชุมชน และวัฒนธรรม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ี</w:t>
      </w:r>
    </w:p>
    <w:p w14:paraId="64091BF1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7088"/>
        </w:tabs>
        <w:ind w:left="3" w:hanging="3"/>
        <w:jc w:val="thaiDistribute"/>
        <w:rPr>
          <w:rFonts w:ascii="TH Niramit AS" w:eastAsia="Niramit" w:hAnsi="TH Niramit AS" w:cs="TH Niramit AS" w:hint="cs"/>
          <w:color w:val="000000"/>
          <w:sz w:val="32"/>
          <w:szCs w:val="32"/>
          <w:cs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ฟัง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เข้าใจคำศัพท์ วลี บทสนทนาพื้นฐาน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พูด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อธิบาย                      แสดงความคิดเห็น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ในบริบท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ใกล้ตัวและเหตุการณ์ที่เกิดขึ้นในชีวิตประจำวัน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ได้</w:t>
      </w:r>
    </w:p>
    <w:p w14:paraId="4C81C6FD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7088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</w:p>
    <w:p w14:paraId="29BBBAF8" w14:textId="77777777" w:rsidR="00C47B5C" w:rsidRDefault="00C47B5C" w:rsidP="00C47B5C">
      <w:pPr>
        <w:tabs>
          <w:tab w:val="left" w:pos="851"/>
          <w:tab w:val="left" w:pos="7020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b/>
          <w:bCs/>
          <w:color w:val="000000"/>
          <w:cs/>
        </w:rPr>
        <w:lastRenderedPageBreak/>
        <w:tab/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ENG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210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8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วจีวิภาคและวากยสัมพันธ์ภาษาอังกฤษ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22007484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 English Morphology and Syntax</w:t>
      </w:r>
    </w:p>
    <w:p w14:paraId="0682BD2E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 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โครงสร้างภายในของคำ กระบวนการสร้างคำ และการวิเคราะห์หน่วยคำ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            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ในภาษาอังกฤษ ตลอดจนการวิเคราะห์โครงสร้างหลักภายในประโยคภาษาอังกฤษเบื้องต้น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         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และการศึกษาประโยคแบบต่าง ๆ ในภาษาอังกฤษ </w:t>
      </w:r>
    </w:p>
    <w:p w14:paraId="60A03D4A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 วิเคราะห์โครงสร้างคำและประโยคภาษาอังกฤษได้</w:t>
      </w:r>
    </w:p>
    <w:p w14:paraId="7E5C26D5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pacing w:val="-4"/>
          <w:sz w:val="32"/>
          <w:szCs w:val="32"/>
        </w:rPr>
      </w:pPr>
    </w:p>
    <w:p w14:paraId="304AA940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pacing w:val="-4"/>
          <w:sz w:val="32"/>
          <w:szCs w:val="32"/>
        </w:rPr>
      </w:pPr>
    </w:p>
    <w:p w14:paraId="3B4BB712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pacing w:val="-4"/>
          <w:sz w:val="32"/>
          <w:szCs w:val="32"/>
        </w:rPr>
      </w:pPr>
    </w:p>
    <w:p w14:paraId="62BAF791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 w:hint="cs"/>
          <w:color w:val="000000"/>
          <w:spacing w:val="-4"/>
          <w:sz w:val="32"/>
          <w:szCs w:val="32"/>
        </w:rPr>
      </w:pPr>
    </w:p>
    <w:p w14:paraId="39B86133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ENG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2201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การพูดในที่สาธารณะ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7175AE1A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Public Speaking</w:t>
      </w:r>
    </w:p>
    <w:p w14:paraId="4AA50DB6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   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ความรู้เบื้องต้นเกี่ยวกับการพูดในที่สาธารณะ ประเภทและหลักการพูดในที่สาธารณะ การใช้โสตทัศนูปกรณ์สำหรับการพูดในที่สาธารณะและคุณธรรมจริยธรรมในการพูดใน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                  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ที่สาธารณะ</w:t>
      </w:r>
    </w:p>
    <w:p w14:paraId="390BD91B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 พูดในที่สาธารณะในสถานการณ์ต่าง ๆ ได้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อย่างเหมาะสม</w:t>
      </w:r>
    </w:p>
    <w:p w14:paraId="1694C06C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pacing w:val="-12"/>
          <w:sz w:val="32"/>
          <w:szCs w:val="32"/>
        </w:rPr>
      </w:pPr>
    </w:p>
    <w:p w14:paraId="63A69A04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 2203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การอ่านเชิงวิจารณ์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096F80CB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Critical Reading  </w:t>
      </w:r>
    </w:p>
    <w:p w14:paraId="15ACB075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 w:hint="c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รายวิชาบังคับก่อน: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ต้องสอบผ่านรายวิชา</w:t>
      </w:r>
    </w:p>
    <w:p w14:paraId="1CFA41A3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 ENG 1206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การอ่านและการเขียนเบื้องต้น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</w:p>
    <w:p w14:paraId="47B4C87B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กลวิธีการอ่านเชิงวิจารณ์ที่ใช้กับบทอ่านที่หลากหลาย การย่อความ การอนุมาน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     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การแยกแยะระหว่างข้อเท็จจริงและข้อคิดเห็น การตัดสินความถูกต้องเหมาะสมของเนื้อหา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โดยใช้เหตุผล รวมถึงการระบุเจตนาและน้ำเสียงของผู้เขียน </w:t>
      </w:r>
    </w:p>
    <w:p w14:paraId="7D7BEE59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bookmarkStart w:id="1" w:name="_Hlk137300500"/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: </w:t>
      </w:r>
      <w:bookmarkEnd w:id="1"/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อ่าน เพื่ออนุมาน ตีความ วิจารณ์ และอภิปรายเกี่ยวกับประเด็นที่พบในบทอ่านได้อย่างมีวิจารณญาณ</w:t>
      </w:r>
    </w:p>
    <w:p w14:paraId="1673BA1B" w14:textId="77777777" w:rsidR="00C47B5C" w:rsidRDefault="00C47B5C" w:rsidP="00C47B5C">
      <w:pPr>
        <w:tabs>
          <w:tab w:val="left" w:pos="851"/>
        </w:tabs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</w:p>
    <w:p w14:paraId="70B75554" w14:textId="77777777" w:rsidR="00C47B5C" w:rsidRDefault="00C47B5C" w:rsidP="00C47B5C">
      <w:pPr>
        <w:tabs>
          <w:tab w:val="left" w:pos="851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 2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20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5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การพูดในบริบทวิชาการ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44516835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 xml:space="preserve">  Speaking in Academic Contexts</w:t>
      </w:r>
    </w:p>
    <w:p w14:paraId="02179A4A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รูปแบบและโครงสร้างของการนำเสนอด้านวิชาการ โดยใช้วจนภาษา อวจนภาษา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          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กลยุทธ์ในการสื่อสารและโสตทัศนูปกรณ์สำหรับการนำเสนองาน</w:t>
      </w:r>
    </w:p>
    <w:p w14:paraId="5E86C4F9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cs/>
        </w:rPr>
        <w:t xml:space="preserve">    </w:t>
      </w:r>
      <w:r>
        <w:rPr>
          <w:rFonts w:ascii="TH Niramit AS" w:eastAsia="Niramit" w:hAnsi="TH Niramit AS" w:cs="TH Niramit AS"/>
          <w:color w:val="000000"/>
        </w:rPr>
        <w:tab/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: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พูดนำเสนองานด้านวิชาการได้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อย่างเหมาะสม</w:t>
      </w:r>
    </w:p>
    <w:p w14:paraId="733F7839" w14:textId="77777777" w:rsidR="00C47B5C" w:rsidRDefault="00C47B5C" w:rsidP="00C47B5C">
      <w:pPr>
        <w:tabs>
          <w:tab w:val="left" w:pos="851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</w:p>
    <w:p w14:paraId="64F40589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7088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 2212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การแปลภาษาอังกฤษเป็นภาษาไทย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 xml:space="preserve">        3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(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3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-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0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-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6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)</w:t>
      </w:r>
    </w:p>
    <w:p w14:paraId="00854917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7088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English to Thai Translation</w:t>
      </w:r>
    </w:p>
    <w:p w14:paraId="1451B58D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7088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หลักการแปลภาษาอังกฤษเป็นภาษาไทยและการปรับบทแปล โดยเน้นการฝึกปฏิบัติแปล จากระดับคำ ระดับประโยค และย่อหน้า ตลอดจนการประยุกต์ใช้เทคโนโลยีที่เกี่ยวข้องกับการแปล</w:t>
      </w:r>
    </w:p>
    <w:p w14:paraId="1DAE8C90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7088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     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 แปลข้อความจากภาษาอังกฤษเป็นภาษาไทยทั้งระดับคำประโยคและย่อหน้าได้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อย่างถูกต้องและเหมาะสม</w:t>
      </w:r>
    </w:p>
    <w:p w14:paraId="4C5320FA" w14:textId="77777777" w:rsidR="00C47B5C" w:rsidRDefault="00C47B5C" w:rsidP="00C47B5C">
      <w:pPr>
        <w:tabs>
          <w:tab w:val="left" w:pos="851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</w:p>
    <w:p w14:paraId="2C2502E8" w14:textId="77777777" w:rsidR="00C47B5C" w:rsidRDefault="00C47B5C" w:rsidP="00C47B5C">
      <w:pPr>
        <w:tabs>
          <w:tab w:val="left" w:pos="851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 2213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การเขียนเรียงความ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22ED459D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Essay Writing</w:t>
      </w:r>
    </w:p>
    <w:p w14:paraId="03946EE2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รายวิชาบังคับก่อน: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ต้องสอบผ่าน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ร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ายวิชา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>ENG 1206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</w:p>
    <w:p w14:paraId="706E7538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การอ่าน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และการเขียนเบื้องต้น</w:t>
      </w:r>
    </w:p>
    <w:p w14:paraId="5893CA1F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           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โครงสร้างย่อหน้า และเค้าโครงการเขียนเรียงความ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การเขียนเรียงความประเภท              ต่าง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ๆ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การเขียนเล่าเรื่อง การเขียนบรรยาย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การเขียนเปรียบเทียบ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และการเขียนโต้แย้ง</w:t>
      </w:r>
    </w:p>
    <w:p w14:paraId="38BDECF1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 w:hint="cs"/>
          <w:color w:val="000000"/>
          <w:spacing w:val="-4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color w:val="000000"/>
          <w:spacing w:val="-4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pacing w:val="-4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pacing w:val="-4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pacing w:val="-4"/>
          <w:sz w:val="32"/>
          <w:szCs w:val="32"/>
          <w:cs/>
        </w:rPr>
        <w:t>: เขียนเรียงความตามหลักการและวิธีการเขียน</w:t>
      </w:r>
      <w:r>
        <w:rPr>
          <w:rFonts w:ascii="TH Niramit AS" w:eastAsia="Niramit" w:hAnsi="TH Niramit AS" w:cs="TH Niramit AS" w:hint="cs"/>
          <w:color w:val="000000"/>
          <w:spacing w:val="-4"/>
          <w:sz w:val="32"/>
          <w:szCs w:val="32"/>
          <w:cs/>
        </w:rPr>
        <w:t>ได้</w:t>
      </w:r>
    </w:p>
    <w:p w14:paraId="69379FAE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color w:val="000000"/>
          <w:spacing w:val="-4"/>
          <w:sz w:val="32"/>
          <w:szCs w:val="32"/>
        </w:rPr>
      </w:pPr>
    </w:p>
    <w:p w14:paraId="15F5D704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7088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 2303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วรรณกรรมภาษาอังกฤษเบื้องต้น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3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(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3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-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0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-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6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)</w:t>
      </w:r>
    </w:p>
    <w:p w14:paraId="13467126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hAnsi="TH Niramit AS" w:cs="TH Niramit AS"/>
          <w:color w:val="000000"/>
          <w:sz w:val="32"/>
          <w:szCs w:val="32"/>
        </w:rPr>
        <w:tab/>
      </w:r>
      <w:r>
        <w:rPr>
          <w:rFonts w:ascii="TH Niramit AS" w:hAnsi="TH Niramit AS" w:cs="TH Niramit AS"/>
          <w:color w:val="000000"/>
          <w:sz w:val="32"/>
          <w:szCs w:val="32"/>
          <w:cs/>
        </w:rPr>
        <w:tab/>
      </w:r>
      <w:bookmarkStart w:id="2" w:name="_Hlk151629102"/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Introduction to </w:t>
      </w:r>
      <w:bookmarkEnd w:id="2"/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English Literature  </w:t>
      </w:r>
    </w:p>
    <w:p w14:paraId="106F773B" w14:textId="77777777" w:rsidR="00C47B5C" w:rsidRDefault="00C47B5C" w:rsidP="00C47B5C">
      <w:pPr>
        <w:pStyle w:val="a3"/>
        <w:tabs>
          <w:tab w:val="left" w:pos="851"/>
        </w:tabs>
        <w:spacing w:before="0" w:after="0"/>
        <w:ind w:left="2" w:hanging="2"/>
        <w:contextualSpacing/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000000"/>
          <w:lang w:eastAsia="en-US"/>
        </w:rPr>
        <w:tab/>
      </w:r>
      <w:r>
        <w:rPr>
          <w:rFonts w:ascii="TH Niramit AS" w:hAnsi="TH Niramit AS" w:cs="TH Niramit AS"/>
          <w:b/>
          <w:bCs/>
          <w:color w:val="000000"/>
          <w:cs/>
          <w:lang w:eastAsia="en-US"/>
        </w:rPr>
        <w:tab/>
      </w:r>
      <w:r>
        <w:rPr>
          <w:rFonts w:ascii="TH Niramit AS" w:hAnsi="TH Niramit AS" w:cs="TH Niramit AS" w:hint="cs"/>
          <w:b/>
          <w:bCs/>
          <w:color w:val="000000"/>
          <w:cs/>
          <w:lang w:eastAsia="en-US"/>
        </w:rPr>
        <w:t xml:space="preserve">   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ารอ่านวรรณกรรมในขั้นเบื้องต้น รวมทั้งอภิปรายเกี่ยวกับแนวคิดพื้นฐานและคำศัพท์เฉพาะทางวรรณกรรมผ่านงานเขียนร้อยแก้ว  ร้อยกรอง  และการละครที่คัดสรรมา</w:t>
      </w:r>
      <w:r>
        <w:rPr>
          <w:rFonts w:ascii="TH Niramit AS" w:hAnsi="TH Niramit AS" w:cs="TH Niramit AS" w:hint="cs"/>
          <w:color w:val="000000"/>
          <w:spacing w:val="-4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โดยเฉพาะวรรณกรรมที่สะท้อนภาพสังคมที่มีความหลากหลายทางวัฒนธรรม</w:t>
      </w:r>
    </w:p>
    <w:p w14:paraId="1F3DBD4B" w14:textId="77777777" w:rsidR="00C47B5C" w:rsidRDefault="00C47B5C" w:rsidP="00C47B5C">
      <w:pPr>
        <w:pStyle w:val="a3"/>
        <w:tabs>
          <w:tab w:val="left" w:pos="851"/>
        </w:tabs>
        <w:spacing w:after="0"/>
        <w:ind w:left="3" w:hanging="3"/>
        <w:contextualSpacing/>
        <w:jc w:val="thaiDistribute"/>
        <w:rPr>
          <w:rFonts w:ascii="TH Niramit AS" w:hAnsi="TH Niramit AS" w:cs="TH Niramit AS" w:hint="cs"/>
          <w:color w:val="000000"/>
          <w:sz w:val="32"/>
          <w:szCs w:val="32"/>
          <w:cs/>
        </w:rPr>
      </w:pPr>
      <w:r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color w:val="000000"/>
          <w:sz w:val="32"/>
          <w:szCs w:val="32"/>
        </w:rPr>
        <w:tab/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 xml:space="preserve">: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วิเคราะห์และอภิปรายวรรณกรรมภาษาอังกฤษได้อย่างถูกต้องและสมเหตุสมผล</w:t>
      </w:r>
    </w:p>
    <w:p w14:paraId="1E93BC31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</w:p>
    <w:p w14:paraId="24A76464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 2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401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ภาษาอังกฤษและการสื่อสารข้ามวัฒนธรรม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44C319D5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English and </w:t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>Cross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>Cultural Communication</w:t>
      </w:r>
    </w:p>
    <w:p w14:paraId="0BC2E17D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  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ความสัมพันธ์ระหว่างภาษา การสื่อสาร และวัฒนธรรมต่าง ๆ การวิเคราะห์บทบาทของภาษาในการสื่อสาร การแปล และการตีความข้ามวัฒนธรรม แนวคิดการจัดการเกี่ยวกับความแตกต่างหลากหลายและการปรับตัวเข้ากับวัฒนธรรมต่าง ๆ</w:t>
      </w:r>
    </w:p>
    <w:p w14:paraId="4E513B78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Yu Mincho" w:hAnsi="TH Niramit AS" w:cs="TH Niramit AS" w:hint="eastAsia"/>
          <w:color w:val="000000"/>
          <w:sz w:val="32"/>
          <w:szCs w:val="32"/>
          <w:lang w:eastAsia="ja-JP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: สื่อสารภาษาอังกฤษกับคนจากวัฒนธรรมต่าง ๆ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ได้</w:t>
      </w:r>
    </w:p>
    <w:p w14:paraId="1D635A3D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</w:p>
    <w:p w14:paraId="0789A25E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7088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ENG 2501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ภาษาอังกฤษเพื่อการสื่อสารทางธุรกิจ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 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3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(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3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-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0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-</w:t>
      </w:r>
      <w:r>
        <w:rPr>
          <w:rFonts w:ascii="TH Niramit AS" w:eastAsia="Niramit" w:hAnsi="TH Niramit AS" w:cs="TH Niramit AS"/>
          <w:b/>
          <w:color w:val="000000"/>
          <w:sz w:val="32"/>
          <w:szCs w:val="32"/>
        </w:rPr>
        <w:t>6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)</w:t>
      </w:r>
    </w:p>
    <w:p w14:paraId="46269936" w14:textId="77777777" w:rsidR="00C47B5C" w:rsidRDefault="00C47B5C" w:rsidP="00C47B5C">
      <w:pPr>
        <w:spacing w:line="259" w:lineRule="auto"/>
        <w:ind w:left="3" w:hanging="3"/>
        <w:jc w:val="thaiDistribute"/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</w:pPr>
      <w:r>
        <w:rPr>
          <w:rFonts w:ascii="TH Niramit AS" w:eastAsia="Yu Mincho" w:hAnsi="TH Niramit AS" w:cs="TH Niramit AS"/>
          <w:b/>
          <w:bCs/>
          <w:color w:val="000000"/>
          <w:kern w:val="2"/>
          <w:sz w:val="32"/>
          <w:szCs w:val="32"/>
          <w:cs/>
        </w:rPr>
        <w:t xml:space="preserve">  </w:t>
      </w:r>
      <w:r>
        <w:rPr>
          <w:rFonts w:ascii="TH Niramit AS" w:eastAsia="Yu Mincho" w:hAnsi="TH Niramit AS" w:cs="TH Niramit AS"/>
          <w:b/>
          <w:bCs/>
          <w:color w:val="000000"/>
          <w:kern w:val="2"/>
          <w:sz w:val="32"/>
          <w:szCs w:val="32"/>
          <w:cs/>
        </w:rPr>
        <w:tab/>
      </w:r>
      <w:r>
        <w:rPr>
          <w:rFonts w:ascii="TH Niramit AS" w:eastAsia="Yu Mincho" w:hAnsi="TH Niramit AS" w:cs="TH Niramit AS" w:hint="cs"/>
          <w:b/>
          <w:bCs/>
          <w:color w:val="000000"/>
          <w:kern w:val="2"/>
          <w:sz w:val="32"/>
          <w:szCs w:val="32"/>
          <w:cs/>
        </w:rPr>
        <w:t xml:space="preserve">  </w:t>
      </w:r>
      <w:r>
        <w:rPr>
          <w:rFonts w:ascii="TH Niramit AS" w:eastAsia="Yu Mincho" w:hAnsi="TH Niramit AS" w:cs="TH Niramit AS"/>
          <w:b/>
          <w:bCs/>
          <w:color w:val="000000"/>
          <w:kern w:val="2"/>
          <w:sz w:val="32"/>
          <w:szCs w:val="32"/>
        </w:rPr>
        <w:t xml:space="preserve">   English for Business Communication</w:t>
      </w:r>
    </w:p>
    <w:p w14:paraId="51D074C6" w14:textId="77777777" w:rsidR="00C47B5C" w:rsidRDefault="00C47B5C" w:rsidP="00C47B5C">
      <w:pPr>
        <w:spacing w:line="259" w:lineRule="auto"/>
        <w:ind w:firstLine="720"/>
        <w:jc w:val="thaiDistribute"/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</w:pP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 xml:space="preserve">     คำศัพท์และสำนวนภาษาอังกฤษที่ใช้ในบริบททางธุรกิจ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 xml:space="preserve"> </w:t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>การอธิบายบริษัท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 xml:space="preserve"> </w:t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>การให้ความบันเทิงแก่ลูกค้า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 xml:space="preserve"> </w:t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>การจัดการการเดินทางเพื่อธุรกิจ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 xml:space="preserve"> </w:t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>การซื้อและขายผลิตภัณฑ์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 xml:space="preserve"> 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  <w:t xml:space="preserve">                      </w:t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>การรณรงค์การโฆษณา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 xml:space="preserve"> </w:t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>และการจัดการกับข้อร้องเรียนของลูกค้า</w:t>
      </w:r>
    </w:p>
    <w:p w14:paraId="451CA6B2" w14:textId="77777777" w:rsidR="00C47B5C" w:rsidRDefault="00C47B5C" w:rsidP="00C47B5C">
      <w:pPr>
        <w:spacing w:line="259" w:lineRule="auto"/>
        <w:ind w:left="3" w:firstLine="717"/>
        <w:jc w:val="thaiDistribute"/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</w:pP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 xml:space="preserve">     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สมรรถนะสำคัญ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  <w:t xml:space="preserve"> 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 xml:space="preserve">: สื่อสาร โต้ตอบ ให้ข้อมูล </w:t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>ใช้ภาษาอังกฤษในการสื่อสาร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ในสถานการณ์ทางธุรกิจได้</w:t>
      </w:r>
    </w:p>
    <w:p w14:paraId="7733E18A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ENG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320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1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ทักษะการวิจัยทางภาษาอังกฤษ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2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-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2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-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5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)</w:t>
      </w:r>
    </w:p>
    <w:p w14:paraId="1C605409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Research Skills in English</w:t>
      </w:r>
    </w:p>
    <w:p w14:paraId="36849C23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  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ค้นคว้า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วิเคราะห์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และสังเคราะห์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ข้อมูลสำหรับรายงานการวิจัย กระบวนการวิจัย ขั้นตอนการเขียนรายงานการวิจัย องค์ประกอบของรายงานการวิจัย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การใช้สื่อสารสนเทศเพื่อการสืบค้น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และรวบรวมข้อมูล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ความตระหนักในด้านจรรยาบรรณทางวิชาการ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ผ่านรูปแบบการสัมมนา</w:t>
      </w:r>
    </w:p>
    <w:p w14:paraId="1866AD67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วิจัยและ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เขียนรายงาน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วิจัย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ได้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อย่าง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ถูกต้อง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ตามหลักการ</w:t>
      </w:r>
    </w:p>
    <w:p w14:paraId="36171538" w14:textId="77777777" w:rsidR="00C47B5C" w:rsidRDefault="00C47B5C" w:rsidP="00C47B5C">
      <w:pPr>
        <w:tabs>
          <w:tab w:val="left" w:pos="851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</w:p>
    <w:p w14:paraId="2E95E627" w14:textId="77777777" w:rsidR="00C47B5C" w:rsidRDefault="00C47B5C" w:rsidP="00C47B5C">
      <w:pPr>
        <w:tabs>
          <w:tab w:val="left" w:pos="851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 3214</w:t>
      </w:r>
      <w:r>
        <w:rPr>
          <w:rFonts w:ascii="Yu Mincho" w:eastAsia="Yu Mincho" w:hAnsi="Yu Mincho" w:cs="TH Niramit AS" w:hint="eastAsia"/>
          <w:b/>
          <w:bCs/>
          <w:color w:val="000000"/>
          <w:sz w:val="32"/>
          <w:szCs w:val="32"/>
          <w:lang w:eastAsia="ja-JP"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การแปลภาษาไทยเป็นภาษาอังกฤษ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47AB33B8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Thai to English Translation </w:t>
      </w:r>
    </w:p>
    <w:p w14:paraId="0DEBF39C" w14:textId="77777777" w:rsidR="00C47B5C" w:rsidRDefault="00C47B5C" w:rsidP="00C47B5C">
      <w:pPr>
        <w:ind w:left="900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  รายวิชาบังคับก่อน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: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ต้องสอบผ่านรายวิชา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</w:p>
    <w:p w14:paraId="2FED7260" w14:textId="77777777" w:rsidR="00C47B5C" w:rsidRDefault="00C47B5C" w:rsidP="00C47B5C">
      <w:pPr>
        <w:ind w:leftChars="900" w:left="2160" w:firstLine="720"/>
        <w:rPr>
          <w:rFonts w:ascii="TH Niramit AS" w:hAnsi="TH Niramit AS" w:cs="TH Niramit AS"/>
          <w:b/>
          <w:bCs/>
          <w:color w:val="000000"/>
        </w:rPr>
      </w:pPr>
      <w:r>
        <w:rPr>
          <w:rFonts w:ascii="TH Niramit AS" w:hAnsi="TH Niramit AS" w:cs="TH Niramit AS"/>
          <w:color w:val="000000"/>
          <w:sz w:val="32"/>
          <w:szCs w:val="32"/>
        </w:rPr>
        <w:t xml:space="preserve">    ENG 2212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การแปลภาษาอังกฤษเป็นภาษาไทย     </w:t>
      </w:r>
    </w:p>
    <w:p w14:paraId="4349AA63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pacing w:val="-4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pacing w:val="-4"/>
          <w:sz w:val="32"/>
          <w:szCs w:val="32"/>
          <w:cs/>
        </w:rPr>
        <w:t xml:space="preserve">             </w:t>
      </w:r>
      <w:r>
        <w:rPr>
          <w:rFonts w:ascii="TH Niramit AS" w:eastAsia="Niramit" w:hAnsi="TH Niramit AS" w:cs="TH Niramit AS" w:hint="cs"/>
          <w:color w:val="000000"/>
          <w:spacing w:val="-4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pacing w:val="-4"/>
          <w:sz w:val="32"/>
          <w:szCs w:val="32"/>
          <w:cs/>
        </w:rPr>
        <w:t>หลักการแปลภาษาไทยเป็น</w:t>
      </w:r>
      <w:r>
        <w:rPr>
          <w:rFonts w:ascii="TH Niramit AS" w:eastAsia="Niramit" w:hAnsi="TH Niramit AS" w:cs="TH Niramit AS"/>
          <w:color w:val="000000"/>
          <w:spacing w:val="-2"/>
          <w:sz w:val="32"/>
          <w:szCs w:val="32"/>
          <w:cs/>
        </w:rPr>
        <w:t>ภาษาอังกฤษและการปรับบทแปล โดยเน้นการฝึกปฏิบัติแปลจากระดับคำ ระดับประโยค และย่อหน้า ตลอดจนการประยุกต์ใช้เทคโนโลยีที่เกี่ยวข้อง</w:t>
      </w:r>
      <w:r>
        <w:rPr>
          <w:rFonts w:ascii="TH Niramit AS" w:eastAsia="Niramit" w:hAnsi="TH Niramit AS" w:cs="TH Niramit AS"/>
          <w:color w:val="000000"/>
          <w:spacing w:val="-4"/>
          <w:sz w:val="32"/>
          <w:szCs w:val="32"/>
          <w:cs/>
        </w:rPr>
        <w:t>กับการแปล</w:t>
      </w:r>
    </w:p>
    <w:p w14:paraId="7C1A65D0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 แปลข้อความจากภาษาไทยเป็นภาษาอังกฤษทั้งระดับคำ ประโยคและย่อหน้า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ได้อย่างถูกต้องและเหมาะสม</w:t>
      </w:r>
    </w:p>
    <w:p w14:paraId="1BC0D234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7088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</w:p>
    <w:p w14:paraId="4F4CCF42" w14:textId="77777777" w:rsidR="00C47B5C" w:rsidRDefault="00C47B5C" w:rsidP="00C47B5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7088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ENG 3402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ภาษาอังกฤษในบริบทชุมชนท้องถิ่น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</w:t>
      </w:r>
      <w:r>
        <w:rPr>
          <w:rFonts w:ascii="TH Niramit AS" w:eastAsia="Cordia New" w:hAnsi="TH Niramit AS" w:cs="TH Niramit AS"/>
          <w:b/>
          <w:bCs/>
          <w:color w:val="000000"/>
          <w:kern w:val="2"/>
          <w:sz w:val="32"/>
          <w:szCs w:val="32"/>
          <w:cs/>
          <w:lang w:eastAsia="th-TH"/>
        </w:rPr>
        <w:t>3(</w:t>
      </w:r>
      <w:r>
        <w:rPr>
          <w:rFonts w:ascii="TH Niramit AS" w:eastAsia="Cordia New" w:hAnsi="TH Niramit AS" w:cs="TH Niramit AS" w:hint="cs"/>
          <w:b/>
          <w:bCs/>
          <w:color w:val="000000"/>
          <w:kern w:val="2"/>
          <w:sz w:val="32"/>
          <w:szCs w:val="32"/>
          <w:cs/>
          <w:lang w:eastAsia="th-TH"/>
        </w:rPr>
        <w:t>2-2-5</w:t>
      </w:r>
      <w:r>
        <w:rPr>
          <w:rFonts w:ascii="TH Niramit AS" w:eastAsia="Cordia New" w:hAnsi="TH Niramit AS" w:cs="TH Niramit AS"/>
          <w:b/>
          <w:bCs/>
          <w:color w:val="000000"/>
          <w:kern w:val="2"/>
          <w:sz w:val="32"/>
          <w:szCs w:val="32"/>
          <w:cs/>
          <w:lang w:eastAsia="th-TH"/>
        </w:rPr>
        <w:t>)</w:t>
      </w:r>
    </w:p>
    <w:p w14:paraId="50B803EC" w14:textId="77777777" w:rsidR="00C47B5C" w:rsidRDefault="00C47B5C" w:rsidP="00C47B5C">
      <w:pPr>
        <w:tabs>
          <w:tab w:val="left" w:pos="1350"/>
          <w:tab w:val="left" w:pos="5847"/>
        </w:tabs>
        <w:snapToGrid w:val="0"/>
        <w:spacing w:line="259" w:lineRule="auto"/>
        <w:ind w:left="3" w:hanging="3"/>
        <w:rPr>
          <w:rFonts w:ascii="TH Niramit AS" w:eastAsia="Cordia New" w:hAnsi="TH Niramit AS" w:cs="TH Niramit AS"/>
          <w:b/>
          <w:bCs/>
          <w:color w:val="000000"/>
          <w:kern w:val="2"/>
          <w:sz w:val="32"/>
          <w:szCs w:val="32"/>
          <w:lang w:eastAsia="th-TH"/>
        </w:rPr>
      </w:pPr>
      <w:r>
        <w:rPr>
          <w:rFonts w:ascii="TH Niramit AS" w:eastAsia="Cordia New" w:hAnsi="TH Niramit AS" w:cs="TH Niramit AS"/>
          <w:b/>
          <w:bCs/>
          <w:color w:val="000000"/>
          <w:kern w:val="2"/>
          <w:sz w:val="32"/>
          <w:szCs w:val="32"/>
          <w:cs/>
          <w:lang w:eastAsia="th-TH"/>
        </w:rPr>
        <w:t xml:space="preserve">            </w:t>
      </w:r>
      <w:r>
        <w:rPr>
          <w:rFonts w:ascii="TH Niramit AS" w:eastAsia="Yu Mincho" w:hAnsi="TH Niramit AS" w:cs="TH Niramit AS"/>
          <w:b/>
          <w:bCs/>
          <w:color w:val="000000"/>
          <w:kern w:val="2"/>
          <w:sz w:val="32"/>
          <w:szCs w:val="32"/>
        </w:rPr>
        <w:t xml:space="preserve">   </w:t>
      </w:r>
      <w:proofErr w:type="spellStart"/>
      <w:r>
        <w:rPr>
          <w:rFonts w:ascii="TH Niramit AS" w:eastAsia="Yu Mincho" w:hAnsi="TH Niramit AS" w:cs="TH Niramit AS"/>
          <w:b/>
          <w:bCs/>
          <w:color w:val="000000"/>
          <w:kern w:val="2"/>
          <w:sz w:val="32"/>
          <w:szCs w:val="32"/>
        </w:rPr>
        <w:t>Enlish</w:t>
      </w:r>
      <w:proofErr w:type="spellEnd"/>
      <w:r>
        <w:rPr>
          <w:rFonts w:ascii="TH Niramit AS" w:eastAsia="Yu Mincho" w:hAnsi="TH Niramit AS" w:cs="TH Niramit AS"/>
          <w:b/>
          <w:bCs/>
          <w:color w:val="000000"/>
          <w:kern w:val="2"/>
          <w:sz w:val="32"/>
          <w:szCs w:val="32"/>
        </w:rPr>
        <w:t xml:space="preserve"> in the Local Community Context</w:t>
      </w:r>
    </w:p>
    <w:p w14:paraId="3E7B529F" w14:textId="77777777" w:rsidR="00C47B5C" w:rsidRDefault="00C47B5C" w:rsidP="00C47B5C">
      <w:pPr>
        <w:ind w:left="3" w:hanging="3"/>
        <w:jc w:val="thaiDistribute"/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</w:pP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ab/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  <w:tab/>
        <w:t xml:space="preserve">     </w:t>
      </w:r>
      <w:proofErr w:type="spellStart"/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คํ</w:t>
      </w:r>
      <w:proofErr w:type="spellEnd"/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าศัพท์ รูปแบบประโยคภาษาอังกฤษภายใต้บริบทแห่งสังคมพหุวัฒนธรรมที่เกี่ยวกับ</w:t>
      </w:r>
    </w:p>
    <w:p w14:paraId="1C1D6818" w14:textId="77777777" w:rsidR="00C47B5C" w:rsidRDefault="00C47B5C" w:rsidP="00C47B5C">
      <w:pPr>
        <w:ind w:left="3" w:hanging="3"/>
        <w:jc w:val="thaiDistribute"/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</w:pP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ความเป็นมา สภาพแวดล้อมทางธรรมชาติ สังคม วัฒนธรรมประเพณี และภูมิปัญญาของชุมชน</w:t>
      </w:r>
    </w:p>
    <w:p w14:paraId="2F2F1B64" w14:textId="77777777" w:rsidR="00C47B5C" w:rsidRDefault="00C47B5C" w:rsidP="00C47B5C">
      <w:pPr>
        <w:ind w:left="3" w:hanging="3"/>
        <w:jc w:val="thaiDistribute"/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</w:pP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ท้องถิ่น สํารวจและเก็บข้อมูลเพื่อสร้างนวัตกรรมทางภาษาอังกฤษที่</w:t>
      </w:r>
      <w:proofErr w:type="spellStart"/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คํานึ</w:t>
      </w:r>
      <w:proofErr w:type="spellEnd"/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งถึงสิ่งแวดล้อม</w:t>
      </w:r>
      <w:proofErr w:type="spellStart"/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สําหรับ</w:t>
      </w:r>
      <w:proofErr w:type="spellEnd"/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ใช้</w:t>
      </w:r>
    </w:p>
    <w:p w14:paraId="3D3A876C" w14:textId="77777777" w:rsidR="00C47B5C" w:rsidRDefault="00C47B5C" w:rsidP="00C47B5C">
      <w:pPr>
        <w:ind w:left="3" w:hanging="3"/>
        <w:jc w:val="thaiDistribute"/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</w:pP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ในชุมชนท้องถิ่น และธุรกิจสตาร์ตอ</w:t>
      </w:r>
      <w:proofErr w:type="spellStart"/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ัป</w:t>
      </w:r>
      <w:proofErr w:type="spellEnd"/>
    </w:p>
    <w:p w14:paraId="096A07A4" w14:textId="77777777" w:rsidR="00C47B5C" w:rsidRDefault="00C47B5C" w:rsidP="00C47B5C">
      <w:pPr>
        <w:spacing w:line="259" w:lineRule="auto"/>
        <w:ind w:leftChars="1" w:left="2" w:firstLineChars="224" w:firstLine="717"/>
        <w:jc w:val="thaiDistribute"/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</w:pPr>
      <w:r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  <w:tab/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 xml:space="preserve">     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สมรรถนะสำคัญ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  <w:t xml:space="preserve"> 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:</w:t>
      </w:r>
      <w:r>
        <w:rPr>
          <w:rFonts w:ascii="TH Niramit AS" w:eastAsia="Yu Mincho" w:hAnsi="TH Niramit AS" w:cs="TH Niramit AS"/>
          <w:b/>
          <w:bCs/>
          <w:color w:val="000000"/>
          <w:kern w:val="2"/>
          <w:sz w:val="32"/>
          <w:szCs w:val="32"/>
        </w:rPr>
        <w:t xml:space="preserve"> 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เก็บข้อมูลเพื่อสร้างนวัตกรรมทางภาษาอังกฤษในรูปแบบสื่อสิ่งพิมพ์หรือสื่ออิเล็กทรอนิกส์</w:t>
      </w:r>
      <w:proofErr w:type="spellStart"/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สําหรับ</w:t>
      </w:r>
      <w:proofErr w:type="spellEnd"/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ใช้ในชุมชนท้องถิ่นได้</w:t>
      </w:r>
    </w:p>
    <w:p w14:paraId="43B3C40B" w14:textId="77777777" w:rsidR="00C47B5C" w:rsidRDefault="00C47B5C" w:rsidP="00C47B5C">
      <w:pPr>
        <w:spacing w:line="259" w:lineRule="auto"/>
        <w:ind w:leftChars="1" w:left="2" w:firstLineChars="224" w:firstLine="717"/>
        <w:jc w:val="thaiDistribute"/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</w:pPr>
    </w:p>
    <w:p w14:paraId="6274ACF1" w14:textId="77777777" w:rsidR="00C47B5C" w:rsidRDefault="00C47B5C" w:rsidP="00C47B5C">
      <w:pPr>
        <w:spacing w:line="259" w:lineRule="auto"/>
        <w:ind w:leftChars="1" w:left="2" w:firstLineChars="224" w:firstLine="717"/>
        <w:jc w:val="thaiDistribute"/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</w:pPr>
    </w:p>
    <w:p w14:paraId="311B7650" w14:textId="77777777" w:rsidR="00C47B5C" w:rsidRDefault="00C47B5C" w:rsidP="00C47B5C">
      <w:pPr>
        <w:spacing w:line="259" w:lineRule="auto"/>
        <w:ind w:leftChars="1" w:left="2" w:firstLineChars="224" w:firstLine="717"/>
        <w:jc w:val="thaiDistribute"/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</w:pPr>
    </w:p>
    <w:p w14:paraId="0596AFF6" w14:textId="77777777" w:rsidR="00C47B5C" w:rsidRDefault="00C47B5C" w:rsidP="00C47B5C">
      <w:pPr>
        <w:spacing w:line="259" w:lineRule="auto"/>
        <w:ind w:leftChars="1" w:left="2" w:firstLineChars="224" w:firstLine="717"/>
        <w:jc w:val="thaiDistribute"/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</w:pPr>
    </w:p>
    <w:p w14:paraId="00E91C21" w14:textId="77777777" w:rsidR="00C47B5C" w:rsidRDefault="00C47B5C" w:rsidP="00C47B5C">
      <w:pPr>
        <w:spacing w:line="259" w:lineRule="auto"/>
        <w:ind w:leftChars="1" w:left="2" w:firstLineChars="224" w:firstLine="717"/>
        <w:jc w:val="thaiDistribute"/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</w:pPr>
    </w:p>
    <w:p w14:paraId="09E8D477" w14:textId="77777777" w:rsidR="00C47B5C" w:rsidRDefault="00C47B5C" w:rsidP="00C47B5C">
      <w:pPr>
        <w:spacing w:line="259" w:lineRule="auto"/>
        <w:ind w:leftChars="1" w:left="2" w:firstLineChars="224" w:firstLine="720"/>
        <w:jc w:val="thaiDistribute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</w:p>
    <w:p w14:paraId="442B8EBB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ENG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3601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ภาษาอังกฤษในยุคดิจิทัล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560F756F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English in the Digital Age</w:t>
      </w:r>
    </w:p>
    <w:p w14:paraId="2A190F39" w14:textId="77777777" w:rsidR="00C47B5C" w:rsidRDefault="00C47B5C" w:rsidP="00C47B5C">
      <w:pPr>
        <w:spacing w:line="259" w:lineRule="auto"/>
        <w:ind w:leftChars="1" w:left="2" w:firstLineChars="224" w:firstLine="717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  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คำศัพท์ต่าง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ๆ ที่เกี่ยวกับสื่อสังคมออนไลน์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วิเคราะห์ เปรียบเทียบการใช้เทคโนโลยีชั้นสูง ในเรื่องของปัญญาประดิษฐ์ (</w:t>
      </w:r>
      <w:r>
        <w:rPr>
          <w:rFonts w:ascii="TH Niramit AS" w:hAnsi="TH Niramit AS" w:cs="TH Niramit AS"/>
          <w:color w:val="000000"/>
          <w:sz w:val="32"/>
          <w:szCs w:val="32"/>
        </w:rPr>
        <w:t>Artificial Intelligence : AI)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การรู้เท่าทันสื่อและความสามารถในการประเมินความน่าเชื่อถือของสื่อ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การใช้ภาษาอังกฤษในสื่อสังคมออนไลน์ การบูรณาการใช้เทคโนโลยีสื่อดิจิทัลและภาษาอังกฤษในการสร้างสื่อรูปแบบต่าง ๆ </w:t>
      </w:r>
    </w:p>
    <w:p w14:paraId="1E69C6C4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: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ประเมินความน่าเชื่อถือของสื่อและ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ผลิตสื่อดิจิทัลโดยใช้ภาษาอังกฤษได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้อย่างเหมาะสม</w:t>
      </w:r>
    </w:p>
    <w:p w14:paraId="5AFB0480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 w:hint="cs"/>
          <w:color w:val="000000"/>
          <w:sz w:val="32"/>
          <w:szCs w:val="32"/>
        </w:rPr>
      </w:pPr>
    </w:p>
    <w:p w14:paraId="6AE87E49" w14:textId="77777777" w:rsidR="00C47B5C" w:rsidRDefault="00C47B5C" w:rsidP="00C47B5C">
      <w:pPr>
        <w:tabs>
          <w:tab w:val="left" w:pos="612"/>
          <w:tab w:val="left" w:pos="720"/>
          <w:tab w:val="left" w:pos="851"/>
          <w:tab w:val="left" w:pos="1094"/>
          <w:tab w:val="left" w:pos="1152"/>
          <w:tab w:val="left" w:pos="1190"/>
          <w:tab w:val="left" w:pos="1437"/>
          <w:tab w:val="left" w:pos="1920"/>
          <w:tab w:val="left" w:pos="1985"/>
          <w:tab w:val="left" w:pos="5400"/>
          <w:tab w:val="left" w:pos="5772"/>
          <w:tab w:val="left" w:pos="5832"/>
          <w:tab w:val="right" w:pos="6120"/>
          <w:tab w:val="left" w:pos="6600"/>
        </w:tabs>
        <w:ind w:left="3" w:hanging="3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>ENG 4901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ปัญหาพิเศษทางภาษาอังกฤษ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  <w:t xml:space="preserve">           3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(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270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)</w:t>
      </w:r>
    </w:p>
    <w:p w14:paraId="7441A3E9" w14:textId="77777777" w:rsidR="00C47B5C" w:rsidRDefault="00C47B5C" w:rsidP="00C47B5C">
      <w:pPr>
        <w:tabs>
          <w:tab w:val="left" w:pos="612"/>
          <w:tab w:val="left" w:pos="720"/>
          <w:tab w:val="left" w:pos="851"/>
          <w:tab w:val="left" w:pos="1094"/>
          <w:tab w:val="left" w:pos="1152"/>
          <w:tab w:val="left" w:pos="1190"/>
          <w:tab w:val="left" w:pos="1437"/>
          <w:tab w:val="left" w:pos="1920"/>
          <w:tab w:val="left" w:pos="1985"/>
          <w:tab w:val="left" w:pos="5400"/>
          <w:tab w:val="left" w:pos="5772"/>
          <w:tab w:val="left" w:pos="5832"/>
          <w:tab w:val="right" w:pos="6120"/>
          <w:tab w:val="left" w:pos="6600"/>
        </w:tabs>
        <w:ind w:left="3" w:hanging="3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  </w:t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>Special Problems in English</w:t>
      </w:r>
    </w:p>
    <w:p w14:paraId="153A2958" w14:textId="77777777" w:rsidR="00C47B5C" w:rsidRDefault="00C47B5C" w:rsidP="00C47B5C">
      <w:pPr>
        <w:tabs>
          <w:tab w:val="left" w:pos="612"/>
          <w:tab w:val="left" w:pos="720"/>
          <w:tab w:val="left" w:pos="851"/>
          <w:tab w:val="left" w:pos="1094"/>
          <w:tab w:val="left" w:pos="1152"/>
          <w:tab w:val="left" w:pos="1190"/>
          <w:tab w:val="left" w:pos="1437"/>
          <w:tab w:val="left" w:pos="1920"/>
          <w:tab w:val="left" w:pos="1985"/>
          <w:tab w:val="left" w:pos="5400"/>
          <w:tab w:val="left" w:pos="5772"/>
          <w:tab w:val="left" w:pos="5832"/>
          <w:tab w:val="right" w:pos="6120"/>
          <w:tab w:val="left" w:pos="6600"/>
        </w:tabs>
        <w:ind w:left="3" w:hanging="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color w:val="000000"/>
          <w:sz w:val="32"/>
          <w:szCs w:val="32"/>
          <w:cs/>
        </w:rPr>
        <w:t xml:space="preserve">          </w:t>
      </w:r>
      <w:r>
        <w:rPr>
          <w:rFonts w:ascii="TH Niramit AS" w:hAnsi="TH Niramit AS" w:cs="TH Niramit AS"/>
          <w:color w:val="000000"/>
          <w:sz w:val="32"/>
          <w:szCs w:val="32"/>
        </w:rPr>
        <w:tab/>
      </w:r>
      <w:r>
        <w:rPr>
          <w:rFonts w:ascii="TH Niramit AS" w:hAnsi="TH Niramit AS" w:cs="TH Niramit AS"/>
          <w:color w:val="000000"/>
          <w:sz w:val="32"/>
          <w:szCs w:val="32"/>
        </w:rPr>
        <w:tab/>
        <w:t xml:space="preserve">   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การศึกษาค้นคว้าหัวข้อที่สนใจ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การสัมมนา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 xml:space="preserve"> การทำโครงงาน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เชิงบูรณาการ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 xml:space="preserve"> การเขียนรายงาน การดำเนินงาน และการนำเสนอโครงงานโดยใช้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สื่อเทคโนโลยีดิจิทัล </w:t>
      </w:r>
    </w:p>
    <w:p w14:paraId="7350C6A5" w14:textId="77777777" w:rsidR="00C47B5C" w:rsidRDefault="00C47B5C" w:rsidP="00C47B5C">
      <w:pPr>
        <w:tabs>
          <w:tab w:val="left" w:pos="612"/>
          <w:tab w:val="left" w:pos="720"/>
          <w:tab w:val="left" w:pos="851"/>
          <w:tab w:val="left" w:pos="1094"/>
          <w:tab w:val="left" w:pos="1152"/>
          <w:tab w:val="left" w:pos="1190"/>
          <w:tab w:val="left" w:pos="1437"/>
          <w:tab w:val="left" w:pos="1920"/>
          <w:tab w:val="left" w:pos="1985"/>
          <w:tab w:val="left" w:pos="5400"/>
          <w:tab w:val="left" w:pos="5772"/>
          <w:tab w:val="left" w:pos="5832"/>
          <w:tab w:val="right" w:pos="6120"/>
          <w:tab w:val="left" w:pos="6600"/>
        </w:tabs>
        <w:ind w:left="3" w:hanging="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color w:val="000000"/>
          <w:sz w:val="32"/>
          <w:szCs w:val="32"/>
        </w:rPr>
        <w:tab/>
      </w:r>
      <w:r>
        <w:rPr>
          <w:rFonts w:ascii="TH Niramit AS" w:hAnsi="TH Niramit AS" w:cs="TH Niramit AS"/>
          <w:color w:val="000000"/>
          <w:sz w:val="32"/>
          <w:szCs w:val="32"/>
        </w:rPr>
        <w:tab/>
      </w:r>
      <w:r>
        <w:rPr>
          <w:rFonts w:ascii="TH Niramit AS" w:hAnsi="TH Niramit AS" w:cs="TH Niramit AS"/>
          <w:color w:val="000000"/>
          <w:sz w:val="32"/>
          <w:szCs w:val="32"/>
        </w:rPr>
        <w:tab/>
      </w:r>
      <w:r>
        <w:rPr>
          <w:rFonts w:ascii="TH Niramit AS" w:hAnsi="TH Niramit AS" w:cs="TH Niramit AS"/>
          <w:color w:val="000000"/>
          <w:sz w:val="32"/>
          <w:szCs w:val="32"/>
        </w:rPr>
        <w:tab/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 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สมรรถนะ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สำคัญ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: ผลิตและนำเสนอข้อมูลเกี่ยวกับโครงงานเป็นภาษาอังกฤษได้</w:t>
      </w:r>
    </w:p>
    <w:p w14:paraId="7CE19230" w14:textId="77777777" w:rsidR="00C47B5C" w:rsidRDefault="00C47B5C" w:rsidP="00C47B5C">
      <w:pPr>
        <w:tabs>
          <w:tab w:val="left" w:pos="612"/>
          <w:tab w:val="left" w:pos="720"/>
          <w:tab w:val="left" w:pos="851"/>
          <w:tab w:val="left" w:pos="1094"/>
          <w:tab w:val="left" w:pos="1152"/>
          <w:tab w:val="left" w:pos="1190"/>
          <w:tab w:val="left" w:pos="1437"/>
          <w:tab w:val="left" w:pos="1920"/>
          <w:tab w:val="left" w:pos="1985"/>
          <w:tab w:val="left" w:pos="5400"/>
          <w:tab w:val="left" w:pos="5772"/>
          <w:tab w:val="left" w:pos="5832"/>
          <w:tab w:val="right" w:pos="6120"/>
          <w:tab w:val="left" w:pos="6600"/>
        </w:tabs>
        <w:ind w:left="3" w:hanging="3"/>
        <w:jc w:val="thaiDistribute"/>
        <w:rPr>
          <w:rFonts w:ascii="TH Niramit AS" w:hAnsi="TH Niramit AS" w:cs="TH Niramit AS" w:hint="cs"/>
          <w:color w:val="000000"/>
          <w:sz w:val="32"/>
          <w:szCs w:val="32"/>
        </w:rPr>
      </w:pPr>
    </w:p>
    <w:p w14:paraId="74B22B27" w14:textId="77777777" w:rsidR="00C47B5C" w:rsidRDefault="00C47B5C" w:rsidP="00C47B5C">
      <w:pPr>
        <w:tabs>
          <w:tab w:val="left" w:pos="360"/>
          <w:tab w:val="left" w:pos="900"/>
        </w:tabs>
        <w:rPr>
          <w:rFonts w:ascii="TH Niramit AS" w:hAnsi="TH Niramit AS" w:cs="TH Niramit AS" w:hint="cs"/>
          <w:b/>
          <w:bCs/>
          <w:color w:val="00000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    </w:t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   1.2) 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เลือก </w:t>
      </w:r>
    </w:p>
    <w:p w14:paraId="722E70C6" w14:textId="77777777" w:rsidR="00C47B5C" w:rsidRDefault="00C47B5C" w:rsidP="00C47B5C">
      <w:pPr>
        <w:tabs>
          <w:tab w:val="left" w:pos="851"/>
          <w:tab w:val="left" w:pos="7020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</w:t>
      </w:r>
      <w:r>
        <w:rPr>
          <w:rFonts w:ascii="TH Niramit AS" w:eastAsia="Yu Mincho" w:hAnsi="TH Niramit AS" w:cs="TH Niramit AS"/>
          <w:b/>
          <w:bCs/>
          <w:color w:val="000000"/>
          <w:sz w:val="32"/>
          <w:szCs w:val="32"/>
          <w:lang w:eastAsia="ja-JP"/>
        </w:rPr>
        <w:t>G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120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8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ไวยากรณ์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ภาษาอังกฤษในสื่อปัจจุบัน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7AA954A3" w14:textId="77777777" w:rsidR="00C47B5C" w:rsidRDefault="00C47B5C" w:rsidP="00C47B5C">
      <w:pPr>
        <w:tabs>
          <w:tab w:val="left" w:pos="851"/>
        </w:tabs>
        <w:ind w:leftChars="1" w:left="2" w:firstLineChars="251" w:firstLine="806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English Grammar in Current Media</w:t>
      </w:r>
    </w:p>
    <w:p w14:paraId="4D20E308" w14:textId="77777777" w:rsidR="00C47B5C" w:rsidRDefault="00C47B5C" w:rsidP="00C47B5C">
      <w:pPr>
        <w:tabs>
          <w:tab w:val="left" w:pos="851"/>
        </w:tabs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โครงสร้างและการใช้ไวยากรณ์ที่พบในสื่อปัจจุบัน ข่าวโฆษณา ป้าย ฉลาก คำกล่าวสุนทรพจน์ </w:t>
      </w:r>
    </w:p>
    <w:p w14:paraId="01B28074" w14:textId="77777777" w:rsidR="00C47B5C" w:rsidRDefault="00C47B5C" w:rsidP="00C47B5C">
      <w:pPr>
        <w:tabs>
          <w:tab w:val="left" w:pos="851"/>
        </w:tabs>
        <w:ind w:leftChars="1" w:left="2" w:firstLineChars="224" w:firstLine="717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  ใช้ไวยากรณ์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ที่ถูกต้อง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ในการผลิตและนำเสนอสื่อในงานสื่อสารมวลชนได้</w:t>
      </w:r>
    </w:p>
    <w:p w14:paraId="37F68DC0" w14:textId="77777777" w:rsidR="00C47B5C" w:rsidRDefault="00C47B5C" w:rsidP="00C47B5C">
      <w:pPr>
        <w:tabs>
          <w:tab w:val="left" w:pos="851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</w:p>
    <w:p w14:paraId="08A8CDA8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 2202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การฟังและการพูดในบริบทเฉพาะ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 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4EE65469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Listening and Speaking in Specific Contexts</w:t>
      </w:r>
    </w:p>
    <w:p w14:paraId="75412AB1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 w:hint="c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 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การพูดโต้ตอบระดับกลางในบริบทเฉพาะ การประนีประนอม การโน้มน้าว ในหัวข้อด้านสังคม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และสิ่งแวดล้อม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สุขภาพ ธุรกิจ เทคโนโลยี กฎหมายในชีวิตประจำวัน การศึกษา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และ       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การท่องเที่ยว </w:t>
      </w:r>
    </w:p>
    <w:p w14:paraId="600FAD61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 ฟัง พูดภาษาอังกฤษในบริบทเฉพาะได้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อย่างเหมาะสม</w:t>
      </w:r>
    </w:p>
    <w:p w14:paraId="547B3D6D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</w:p>
    <w:p w14:paraId="16F05A9D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 2305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วรรณกรรมวิเคราะห์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1DD0EE9C" w14:textId="77777777" w:rsidR="00C47B5C" w:rsidRDefault="00C47B5C" w:rsidP="00C47B5C">
      <w:pPr>
        <w:spacing w:line="259" w:lineRule="auto"/>
        <w:ind w:left="3" w:hanging="3"/>
        <w:rPr>
          <w:rFonts w:ascii="TH Niramit AS" w:eastAsia="Yu Mincho" w:hAnsi="TH Niramit AS" w:cs="TH Niramit AS"/>
          <w:b/>
          <w:bCs/>
          <w:color w:val="000000"/>
          <w:kern w:val="2"/>
          <w:sz w:val="32"/>
          <w:szCs w:val="32"/>
        </w:rPr>
      </w:pPr>
      <w:r>
        <w:rPr>
          <w:rFonts w:ascii="TH Niramit AS" w:eastAsia="Yu Mincho" w:hAnsi="TH Niramit AS" w:cs="TH Niramit AS"/>
          <w:b/>
          <w:bCs/>
          <w:color w:val="000000"/>
          <w:kern w:val="2"/>
          <w:sz w:val="32"/>
          <w:szCs w:val="32"/>
          <w:cs/>
        </w:rPr>
        <w:t xml:space="preserve">   </w:t>
      </w:r>
      <w:r>
        <w:rPr>
          <w:rFonts w:ascii="TH Niramit AS" w:eastAsia="Yu Mincho" w:hAnsi="TH Niramit AS" w:cs="TH Niramit AS"/>
          <w:b/>
          <w:bCs/>
          <w:color w:val="000000"/>
          <w:kern w:val="2"/>
          <w:sz w:val="32"/>
          <w:szCs w:val="32"/>
        </w:rPr>
        <w:tab/>
      </w:r>
      <w:r>
        <w:rPr>
          <w:rFonts w:ascii="TH Niramit AS" w:eastAsia="Yu Mincho" w:hAnsi="TH Niramit AS" w:cs="TH Niramit AS"/>
          <w:b/>
          <w:bCs/>
          <w:color w:val="000000"/>
          <w:kern w:val="2"/>
          <w:sz w:val="32"/>
          <w:szCs w:val="32"/>
          <w:cs/>
        </w:rPr>
        <w:t xml:space="preserve">   </w:t>
      </w:r>
      <w:r>
        <w:rPr>
          <w:rFonts w:ascii="TH Niramit AS" w:eastAsia="Yu Mincho" w:hAnsi="TH Niramit AS" w:cs="TH Niramit AS"/>
          <w:b/>
          <w:bCs/>
          <w:color w:val="000000"/>
          <w:kern w:val="2"/>
          <w:sz w:val="32"/>
          <w:szCs w:val="32"/>
        </w:rPr>
        <w:t xml:space="preserve">   Literary Analysis</w:t>
      </w:r>
    </w:p>
    <w:p w14:paraId="735EABA3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 w:hint="c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รายวิชาบังคับก่อน: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ต้องสอบผ่านรายวิชา</w:t>
      </w:r>
    </w:p>
    <w:p w14:paraId="11EB8BAC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ENG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230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>3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วรรณกรรมภาษาอังกฤษเบื้องต้น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</w:p>
    <w:p w14:paraId="1459F7EA" w14:textId="77777777" w:rsidR="00C47B5C" w:rsidRDefault="00C47B5C" w:rsidP="00C47B5C">
      <w:pPr>
        <w:spacing w:line="259" w:lineRule="auto"/>
        <w:ind w:left="3" w:hanging="3"/>
        <w:jc w:val="thaiDistribute"/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</w:pP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 xml:space="preserve">             </w:t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 xml:space="preserve">   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 xml:space="preserve">องค์ประกอบและกลวิธีการแต่งที่สำคัญซึ่งใช้ในวรรณกรรมอังกฤษและอเมริกัน </w:t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 xml:space="preserve">               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โดยเน้นหน้าที่ขององค์ประกอบและกลวิธีการแต่งในการวิเคราะห์งานวรรณกรรม</w:t>
      </w:r>
    </w:p>
    <w:p w14:paraId="5A8888D9" w14:textId="77777777" w:rsidR="00C47B5C" w:rsidRDefault="00C47B5C" w:rsidP="00C47B5C">
      <w:pPr>
        <w:ind w:left="3" w:hanging="3"/>
        <w:rPr>
          <w:rFonts w:ascii="TH Niramit AS" w:eastAsia="SimSun" w:hAnsi="TH Niramit AS" w:cs="TH Niramit AS" w:hint="cs"/>
          <w:color w:val="000000"/>
          <w:kern w:val="2"/>
          <w:sz w:val="32"/>
          <w:szCs w:val="32"/>
          <w:lang w:eastAsia="zh-CN"/>
        </w:rPr>
      </w:pP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 xml:space="preserve">             </w:t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 xml:space="preserve">   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สมรรถนะสำคัญ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  <w:t xml:space="preserve"> 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: วิเคราะห์วรรณกรรมได้อย่างสมเหตุสมผล</w:t>
      </w:r>
    </w:p>
    <w:p w14:paraId="42F6D98E" w14:textId="77777777" w:rsidR="00C47B5C" w:rsidRDefault="00C47B5C" w:rsidP="00C47B5C">
      <w:pPr>
        <w:rPr>
          <w:rFonts w:ascii="TH Niramit AS" w:eastAsia="SimSun" w:hAnsi="TH Niramit AS" w:cs="TH Niramit AS"/>
          <w:color w:val="000000"/>
          <w:kern w:val="2"/>
          <w:sz w:val="32"/>
          <w:szCs w:val="32"/>
          <w:lang w:eastAsia="zh-CN"/>
        </w:rPr>
      </w:pPr>
    </w:p>
    <w:p w14:paraId="1304E592" w14:textId="77777777" w:rsidR="00C47B5C" w:rsidRDefault="00C47B5C" w:rsidP="00C47B5C">
      <w:pPr>
        <w:tabs>
          <w:tab w:val="left" w:pos="851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ENG 2306 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วรรณกรรมสำหรับเด็ก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3DE7C25E" w14:textId="77777777" w:rsidR="00C47B5C" w:rsidRDefault="00C47B5C" w:rsidP="00C47B5C">
      <w:pPr>
        <w:ind w:left="720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    </w:t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>Literature for Children</w:t>
      </w:r>
    </w:p>
    <w:p w14:paraId="7F18700E" w14:textId="77777777" w:rsidR="00C47B5C" w:rsidRDefault="00C47B5C" w:rsidP="00C47B5C">
      <w:pPr>
        <w:ind w:firstLine="72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 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ความหมาย ความสำคัญ องค์ประกอบ และประเภทของวรรณกรรมสำหรับเด็กทั้ง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แบบดั้งเดิมและร่วมสมัย การวิเคราะห์และตีความงานวรรณกรรมสำหรับเด็กที่คัดสรร</w:t>
      </w:r>
    </w:p>
    <w:p w14:paraId="678FB61B" w14:textId="77777777" w:rsidR="00C47B5C" w:rsidRDefault="00C47B5C" w:rsidP="00C47B5C">
      <w:pPr>
        <w:pStyle w:val="a3"/>
        <w:tabs>
          <w:tab w:val="left" w:pos="851"/>
        </w:tabs>
        <w:spacing w:after="0"/>
        <w:ind w:left="3" w:hanging="3"/>
        <w:contextualSpacing/>
        <w:jc w:val="thaiDistribute"/>
        <w:rPr>
          <w:rFonts w:ascii="TH Niramit AS" w:hAnsi="TH Niramit AS" w:cs="TH Niramit AS" w:hint="cs"/>
          <w:color w:val="000000"/>
          <w:sz w:val="32"/>
          <w:szCs w:val="32"/>
          <w:cs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 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  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 : 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วิเคราะห์</w:t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 xml:space="preserve"> ตีความ และอภิปราย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วรรณกรรม</w:t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>สำหรับเด็ก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ได้อย่างได้อย่างสมเหตุสมผล</w:t>
      </w:r>
    </w:p>
    <w:p w14:paraId="0F4A0EBE" w14:textId="77777777" w:rsidR="00C47B5C" w:rsidRDefault="00C47B5C" w:rsidP="00C47B5C">
      <w:pPr>
        <w:ind w:left="3" w:hanging="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</w:p>
    <w:p w14:paraId="272435D7" w14:textId="77777777" w:rsidR="00C47B5C" w:rsidRDefault="00C47B5C" w:rsidP="00C47B5C">
      <w:pPr>
        <w:tabs>
          <w:tab w:val="left" w:pos="851"/>
          <w:tab w:val="left" w:pos="4320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 3101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proofErr w:type="gramStart"/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วาทกรรมวิเคราะห์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proofErr w:type="gramEnd"/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33323007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Discourse Analysis</w:t>
      </w:r>
    </w:p>
    <w:p w14:paraId="27695BDB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แนวความคิดพื้นฐานเกี่ยวกับภาษาอังกฤษในระดับข้อความ ชนิดของตัวบทและประเภทของข้อความ โครงสร้างข้อความและการเชื่อมโยง กลวิธีทางภาษาในข้อความ และการวิเคราะห์ตัวบทในบริบทต่าง ๆ</w:t>
      </w:r>
    </w:p>
    <w:p w14:paraId="0FF595D6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 w:hint="c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 วิเคราะห์ตัวบทประเภทต่าง ๆ โดยใช้ทฤษฎีทางวาทกรรมได้อย่างถูกต้อง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และเหมาะสม</w:t>
      </w:r>
    </w:p>
    <w:p w14:paraId="5B81EBD6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 w:hint="cs"/>
          <w:color w:val="000000"/>
          <w:sz w:val="32"/>
          <w:szCs w:val="32"/>
        </w:rPr>
      </w:pPr>
    </w:p>
    <w:p w14:paraId="22415A51" w14:textId="77777777" w:rsidR="00C47B5C" w:rsidRDefault="00C47B5C" w:rsidP="00C47B5C">
      <w:pPr>
        <w:rPr>
          <w:rFonts w:ascii="TH Niramit AS" w:hAnsi="TH Niramit AS" w:cs="TH Niramit AS" w:hint="cs"/>
          <w:b/>
          <w:bCs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ENG 3107 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อรรถศาสตร์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4032ACA5" w14:textId="77777777" w:rsidR="00C47B5C" w:rsidRDefault="00C47B5C" w:rsidP="00C47B5C">
      <w:pPr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  <w:t xml:space="preserve">     Semantics</w:t>
      </w:r>
    </w:p>
    <w:p w14:paraId="7315F9E6" w14:textId="77777777" w:rsidR="00C47B5C" w:rsidRDefault="00C47B5C" w:rsidP="00C47B5C">
      <w:pPr>
        <w:jc w:val="thaiDistribute"/>
        <w:rPr>
          <w:rFonts w:ascii="TH Niramit AS" w:hAnsi="TH Niramit AS" w:cs="TH Niramit AS" w:hint="cs"/>
          <w:color w:val="000000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ab/>
      </w:r>
      <w:r>
        <w:rPr>
          <w:rFonts w:ascii="TH Niramit AS" w:hAnsi="TH Niramit AS" w:cs="TH Niramit AS" w:hint="cs"/>
          <w:b/>
          <w:bCs/>
          <w:color w:val="000000"/>
          <w:sz w:val="36"/>
          <w:szCs w:val="36"/>
          <w:cs/>
        </w:rPr>
        <w:t xml:space="preserve">    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ความเป็นมาของอรรถศาสตร์ ความหมาย ทฤษฎี และแนวคิดเกี่ยวกับความหมาย ความหมายระดับคำ และระดับประโยค ความกำกวมของความหมาย ความหมายของคำในบริบทที่หลากหลาย ไวยากรณ์กับการให้ความหมาย </w:t>
      </w:r>
      <w:proofErr w:type="spellStart"/>
      <w:r>
        <w:rPr>
          <w:rFonts w:ascii="TH Niramit AS" w:hAnsi="TH Niramit AS" w:cs="TH Niramit AS" w:hint="cs"/>
          <w:color w:val="000000"/>
          <w:sz w:val="32"/>
          <w:szCs w:val="32"/>
          <w:cs/>
        </w:rPr>
        <w:t>อุป</w:t>
      </w:r>
      <w:proofErr w:type="spellEnd"/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ลักษณ์และความหมายเชิงนัย </w:t>
      </w:r>
    </w:p>
    <w:p w14:paraId="2D20E318" w14:textId="77777777" w:rsidR="00C47B5C" w:rsidRDefault="00C47B5C" w:rsidP="00C47B5C">
      <w:pPr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ab/>
      </w:r>
      <w:r>
        <w:rPr>
          <w:rFonts w:ascii="TH Niramit AS" w:hAnsi="TH Niramit AS" w:cs="TH Niramit AS" w:hint="cs"/>
          <w:b/>
          <w:bCs/>
          <w:color w:val="000000"/>
          <w:sz w:val="36"/>
          <w:szCs w:val="36"/>
          <w:cs/>
        </w:rPr>
        <w:t xml:space="preserve">    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 :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ตีความความหมายของคำศัพท์ กลุ่มคำ ในบริบทที่หลากหลายได้อย่างถูกต้องและเหมาะสม</w:t>
      </w:r>
    </w:p>
    <w:p w14:paraId="61B4D0FB" w14:textId="77777777" w:rsidR="00C47B5C" w:rsidRDefault="00C47B5C" w:rsidP="00C47B5C">
      <w:pPr>
        <w:rPr>
          <w:rFonts w:ascii="TH Niramit AS" w:hAnsi="TH Niramit AS" w:cs="TH Niramit AS" w:hint="cs"/>
          <w:b/>
          <w:bCs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ENG 3211 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การเขียนเชิงสร้างสรรค์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70C20F0A" w14:textId="77777777" w:rsidR="00C47B5C" w:rsidRDefault="00C47B5C" w:rsidP="00C47B5C">
      <w:pPr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>Creative Writing</w:t>
      </w:r>
    </w:p>
    <w:p w14:paraId="5FC7D503" w14:textId="77777777" w:rsidR="00C47B5C" w:rsidRDefault="00C47B5C" w:rsidP="00C47B5C">
      <w:pPr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การเขียนเชิงสร้างสรรค์ในประเด็นที่น่าสนใจ หลักการและศิลปะการใช้ภาษาใน      งานเขียนหลากหลายประเภท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ในบริบทการพัฒนามนุษย์ สังคม เทคโนโลยีและสิ่งแวดล้อม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โดยเน้นการเขียนเรื่องสั้น รีวิว โฆษณา และบทกวี</w:t>
      </w:r>
    </w:p>
    <w:p w14:paraId="1043C0F7" w14:textId="77777777" w:rsidR="00C47B5C" w:rsidRDefault="00C47B5C" w:rsidP="00C47B5C">
      <w:pPr>
        <w:ind w:firstLine="720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 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 :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ผลิตงานเขียนในรูปแบบการสื่อสารแต่ละประเภทได้</w:t>
      </w:r>
    </w:p>
    <w:p w14:paraId="124E744A" w14:textId="77777777" w:rsidR="00C47B5C" w:rsidRDefault="00C47B5C" w:rsidP="00C47B5C">
      <w:pPr>
        <w:ind w:firstLine="720"/>
        <w:rPr>
          <w:rFonts w:ascii="TH Niramit AS" w:hAnsi="TH Niramit AS" w:cs="TH Niramit AS"/>
          <w:color w:val="000000"/>
          <w:sz w:val="32"/>
          <w:szCs w:val="32"/>
        </w:rPr>
      </w:pPr>
    </w:p>
    <w:p w14:paraId="66CFE2F8" w14:textId="77777777" w:rsidR="00C47B5C" w:rsidRDefault="00C47B5C" w:rsidP="00C47B5C">
      <w:pPr>
        <w:tabs>
          <w:tab w:val="left" w:pos="851"/>
          <w:tab w:val="left" w:pos="4320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ENG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32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1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5 การแปลเพื่องานอาชีพในยุคดิจิทัล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504324C0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Professional Translation in the Digital Age</w:t>
      </w:r>
    </w:p>
    <w:p w14:paraId="3AE5BFBA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        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เทคโนโลยีดิจิทัลในการแปล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วิเคราะห์ เปรียบเทียบการใช้เทคโนโลยีชั้นสูง ในเรื่องของปัญญาประดิษฐ์ (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Artificial Intelligence : AI)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การใช้คำศัพท์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และโครงสร้างประโยค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ทักษะและความรู้ที่จำเป็นในการประกอบอาชีพนักแปล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การแปล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ในบริบทด้านการศึกษา ธุรกิจ กฎหมาย อุตสาหกรรมบริการ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และสังคม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</w:p>
    <w:p w14:paraId="1AF92494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 ใช้เทคโนโลยีดิจิทัลเพื่อการแปล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ได้อย่างถูกต้องและเหมาะสม</w:t>
      </w:r>
    </w:p>
    <w:p w14:paraId="62FD0BB8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rPr>
          <w:rFonts w:ascii="TH Niramit AS" w:hAnsi="TH Niramit AS" w:cs="TH Niramit AS"/>
          <w:color w:val="000000"/>
          <w:sz w:val="32"/>
          <w:szCs w:val="32"/>
        </w:rPr>
      </w:pPr>
    </w:p>
    <w:p w14:paraId="20B77666" w14:textId="77777777" w:rsidR="00C47B5C" w:rsidRDefault="00C47B5C" w:rsidP="00C47B5C">
      <w:pPr>
        <w:tabs>
          <w:tab w:val="left" w:pos="851"/>
          <w:tab w:val="left" w:pos="4320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ENG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340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4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นานาภาษาอังกฤษโลก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3945F7C1" w14:textId="77777777" w:rsidR="00C47B5C" w:rsidRDefault="00C47B5C" w:rsidP="00C47B5C">
      <w:pPr>
        <w:tabs>
          <w:tab w:val="left" w:pos="1350"/>
          <w:tab w:val="left" w:pos="5847"/>
        </w:tabs>
        <w:snapToGrid w:val="0"/>
        <w:ind w:left="3" w:hanging="3"/>
        <w:rPr>
          <w:rFonts w:ascii="TH Niramit AS" w:eastAsia="Cordia New" w:hAnsi="TH Niramit AS" w:cs="TH Niramit AS"/>
          <w:b/>
          <w:bCs/>
          <w:color w:val="000000"/>
          <w:kern w:val="2"/>
          <w:sz w:val="32"/>
          <w:szCs w:val="32"/>
          <w:lang w:eastAsia="th-TH"/>
        </w:rPr>
      </w:pPr>
      <w:r>
        <w:rPr>
          <w:rFonts w:ascii="TH Niramit AS" w:eastAsia="Cordia New" w:hAnsi="TH Niramit AS" w:cs="TH Niramit AS"/>
          <w:b/>
          <w:bCs/>
          <w:color w:val="000000"/>
          <w:kern w:val="2"/>
          <w:sz w:val="32"/>
          <w:szCs w:val="32"/>
          <w:lang w:eastAsia="th-TH"/>
        </w:rPr>
        <w:t xml:space="preserve">               World </w:t>
      </w:r>
      <w:proofErr w:type="spellStart"/>
      <w:r>
        <w:rPr>
          <w:rFonts w:ascii="TH Niramit AS" w:eastAsia="Cordia New" w:hAnsi="TH Niramit AS" w:cs="TH Niramit AS"/>
          <w:b/>
          <w:bCs/>
          <w:color w:val="000000"/>
          <w:kern w:val="2"/>
          <w:sz w:val="32"/>
          <w:szCs w:val="32"/>
          <w:lang w:eastAsia="th-TH"/>
        </w:rPr>
        <w:t>Englishes</w:t>
      </w:r>
      <w:proofErr w:type="spellEnd"/>
    </w:p>
    <w:p w14:paraId="4C3E72A4" w14:textId="77777777" w:rsidR="00C47B5C" w:rsidRDefault="00C47B5C" w:rsidP="00C47B5C">
      <w:pPr>
        <w:ind w:left="3" w:hanging="3"/>
        <w:jc w:val="thaiDistribute"/>
        <w:rPr>
          <w:rFonts w:ascii="TH Niramit AS" w:eastAsia="Yu Mincho" w:hAnsi="TH Niramit AS" w:cs="TH Niramit AS"/>
          <w:color w:val="000000"/>
          <w:kern w:val="2"/>
          <w:sz w:val="32"/>
          <w:szCs w:val="32"/>
        </w:rPr>
      </w:pP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 xml:space="preserve">             </w:t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 xml:space="preserve">   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พัฒนาการความหลากหลายของภาษาอังกฤษ ความแตกต่างของภาษาอังกฤษมาตรฐาน</w:t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>กับ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ภาษาอังกฤษในแต่ละภูมิภาคที่ใช้สื่อสารในบริบทต่าง ๆ ความสำคัญและบทบาทของความหลากหลายของภาษาอังกฤษ</w:t>
      </w:r>
      <w:r>
        <w:rPr>
          <w:rFonts w:ascii="TH Niramit AS" w:eastAsia="Yu Mincho" w:hAnsi="TH Niramit AS" w:cs="TH Niramit AS" w:hint="cs"/>
          <w:color w:val="000000"/>
          <w:kern w:val="2"/>
          <w:sz w:val="32"/>
          <w:szCs w:val="32"/>
          <w:cs/>
        </w:rPr>
        <w:t>ที่ใช้</w:t>
      </w:r>
      <w:r>
        <w:rPr>
          <w:rFonts w:ascii="TH Niramit AS" w:eastAsia="Yu Mincho" w:hAnsi="TH Niramit AS" w:cs="TH Niramit AS"/>
          <w:color w:val="000000"/>
          <w:kern w:val="2"/>
          <w:sz w:val="32"/>
          <w:szCs w:val="32"/>
          <w:cs/>
        </w:rPr>
        <w:t>ในฐานะเป็นภาษากลางในการสื่อสารระหว่างวัฒนธรรม</w:t>
      </w:r>
    </w:p>
    <w:p w14:paraId="12C0DB04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 วิเคราะห์ ระบุความแตกต่างระหว่างภาษาอังกฤษมาตรฐานและภาษาอังกฤษที่ใช้ในภูมิภาคต่าง ๆ โดยผู้พูดที่มาจากพื้นฐานทางสังคมและวัฒนธรรม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          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ที่แตกต่างกันได้</w:t>
      </w:r>
    </w:p>
    <w:p w14:paraId="0B9EEF57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</w:p>
    <w:p w14:paraId="6B5089A3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ENG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3501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ภาษาอังกฤษเพื่อการสื่อสารในอุตสาหกรรมบริการ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0BBD126D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English for Communication in a Service Industry</w:t>
      </w:r>
    </w:p>
    <w:p w14:paraId="6F789BC3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คำศัพท์และสำนวนภาษาอังกฤษที่ใช้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ในงานด้านอุตสาหกรรมบริการ ด้านการบิน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การโรงแรม การท่องเที่ยว การเตรียมตัวสำหรับสมัครและสัมภาษณ์งาน</w:t>
      </w:r>
    </w:p>
    <w:p w14:paraId="00FC8294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  สื่อสารภาษาอังกฤษในบริบทอุตสาหกรรมบริการได้</w:t>
      </w:r>
    </w:p>
    <w:p w14:paraId="722A0941" w14:textId="77777777" w:rsidR="00C47B5C" w:rsidRDefault="00C47B5C" w:rsidP="00C47B5C">
      <w:pPr>
        <w:tabs>
          <w:tab w:val="left" w:pos="851"/>
          <w:tab w:val="left" w:pos="4320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</w:p>
    <w:p w14:paraId="51B20A3C" w14:textId="77777777" w:rsidR="00C47B5C" w:rsidRDefault="00C47B5C" w:rsidP="00C47B5C">
      <w:pPr>
        <w:tabs>
          <w:tab w:val="left" w:pos="851"/>
          <w:tab w:val="left" w:pos="4320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</w:p>
    <w:p w14:paraId="363F7C56" w14:textId="77777777" w:rsidR="00C47B5C" w:rsidRDefault="00C47B5C" w:rsidP="00C47B5C">
      <w:pPr>
        <w:tabs>
          <w:tab w:val="left" w:pos="851"/>
          <w:tab w:val="left" w:pos="4320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ENG 4112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ภาษาศาสตร์เชิงสังคม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3C91AF3B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Sociolinguistics</w:t>
      </w:r>
    </w:p>
    <w:p w14:paraId="3BFC48EB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          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หลักการสำคัญในภาษาศาสตร์ การวิเคราะห์องค์ประกอบทางสังคม ความสัมพันธ์ระหว่างภาษากับสังคมที่มีผลกระทบต่อการใช้ภาษาและรูปแบบการสื่อสารอื่น ๆ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             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การประยุกต์ใช้ภาษาให้เหมาะสมกับบริบทต่าง ๆ ในสังคม</w:t>
      </w:r>
    </w:p>
    <w:p w14:paraId="58863B15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 วิเคราะห์ปรากฏการณ์ทางภาษา และประยุกต์ใช้ภาษา                   ในการสื่อสารได้อย่างถูกต้องและเหมาะสมกับบริบท</w:t>
      </w:r>
    </w:p>
    <w:p w14:paraId="30957B0F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</w:p>
    <w:p w14:paraId="719EAD89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ENG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4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114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ภาษาศาสตร์เชิงประยุกต์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เบื้องต้น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6F745EB9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Introduction to Applied Linguistics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</w:p>
    <w:p w14:paraId="5E62C615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หลักการและทฤษฎีทางภาษาศาสตร์ประยุกต์ ในแขนงต่าง ๆ </w:t>
      </w:r>
      <w:proofErr w:type="spellStart"/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วั</w:t>
      </w:r>
      <w:proofErr w:type="spellEnd"/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จนปฏิบัติศาสตร์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วาทกรรมวิเคราะห์ การสนทนาวิเคราะห์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การประยุกต์ใช้ความรู้ในการสื่อสาร</w:t>
      </w:r>
    </w:p>
    <w:p w14:paraId="0E55FC9B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 ประยุกต์ใช้หลักการและทฤษฎีทางภาษาศาสตร์เบื้องต้นในการสื่อสารได้อย่างถูกต้องและเหมาะสม</w:t>
      </w:r>
    </w:p>
    <w:p w14:paraId="13C88C25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</w:p>
    <w:p w14:paraId="0FB52603" w14:textId="77777777" w:rsidR="00C47B5C" w:rsidRDefault="00C47B5C" w:rsidP="00C47B5C">
      <w:pPr>
        <w:tabs>
          <w:tab w:val="left" w:pos="851"/>
          <w:tab w:val="left" w:pos="4320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ENG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4301 โครงงานวรรณกรรมภาษาอังกฤษ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337FE7E7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English Literature Project</w:t>
      </w:r>
    </w:p>
    <w:p w14:paraId="4CF06634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การพัฒนาและนำเสนอโครงงานวรรณกรรมเป็นภาษาอังกฤษ บนฐานของกรณีศึกษาด้านการแปลวรรณกรรม การเขียนเชิงสร้างสรรค์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การใช้เทคโนโลยีในการนำเสนอและ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ผลิตสื่อที่เกี่ยวกับวรรณกรรม และการแสดงละคร</w:t>
      </w:r>
    </w:p>
    <w:p w14:paraId="3D8DB833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สรรถนะสำคัญ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: ผลิตโครงงานวรรณกรรมภาษาอังกฤษที่มีคุณภาพได้</w:t>
      </w:r>
    </w:p>
    <w:p w14:paraId="00E0582B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</w:p>
    <w:p w14:paraId="39A322B8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 4314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วรรณกรรมวิจารณ์กับสื่อสมัยใหม่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4277B00E" w14:textId="77777777" w:rsidR="00C47B5C" w:rsidRDefault="00C47B5C" w:rsidP="00C47B5C">
      <w:pPr>
        <w:tabs>
          <w:tab w:val="left" w:pos="851"/>
          <w:tab w:val="left" w:pos="5820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   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Literary Criticism and Modern Media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</w:p>
    <w:p w14:paraId="04A9EBC5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รายวิชาบังคับก่อน: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ต้องสอบผ่าน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รายวิชา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</w:p>
    <w:p w14:paraId="05C6A083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 ENG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230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>3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วรรณกรรมภาษาอังกฤษเบื้องต้น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</w:p>
    <w:p w14:paraId="3008810E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แนวทางการวิจารณ์วรรณกรรมอังกฤษและอเมริกันที่สำคัญ และการประยุกต์แนวทางการวิจารณ์ เพื่อวิเคราะห์สื่อสมัยใหม่ของสหราชอาณาจักรและสหรัฐอเมริกา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  <w:t xml:space="preserve">  </w:t>
      </w:r>
    </w:p>
    <w:p w14:paraId="514BCA28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  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 วิเคราะห์และวิจารณ์สื่อสมัยใหม่ได้อย่างสมเหตุสมผล</w:t>
      </w:r>
    </w:p>
    <w:p w14:paraId="639732BA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</w:p>
    <w:p w14:paraId="3A81ED60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</w:p>
    <w:p w14:paraId="257C539E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ENG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450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4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proofErr w:type="gramStart"/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ภาษาอังกฤษในสำนักงาน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proofErr w:type="gramEnd"/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2DA0A2C6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English for Office Work</w:t>
      </w:r>
    </w:p>
    <w:p w14:paraId="06915F9F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คำศัพท์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และ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สำนวนภาษาอังกฤษที่ใช้ในสำนักงาน การใช้อุปกรณ์ในสำนักงานรวมถึงการสื่อสาร การจัดตารางนัดหมาย การจัดเตรียมเอกสารเกี่ยวกับการประชุม การเขียนโต้ตอบและเอกสารในเชิงธุรกิจ และการสื่อสารกับบุคลากรภายในสำนักงานและระหว่างหน่วยงาน</w:t>
      </w:r>
    </w:p>
    <w:p w14:paraId="120E1A80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: สื่อสาร โต้ตอบภายในสำนักงานและบุคคลภายนอกได้ </w:t>
      </w:r>
    </w:p>
    <w:p w14:paraId="421B5BC5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rPr>
          <w:rFonts w:ascii="TH Niramit AS" w:eastAsia="Niramit" w:hAnsi="TH Niramit AS" w:cs="TH Niramit AS" w:hint="cs"/>
          <w:color w:val="000000"/>
          <w:sz w:val="32"/>
          <w:szCs w:val="32"/>
        </w:rPr>
      </w:pPr>
    </w:p>
    <w:p w14:paraId="2E9C620B" w14:textId="77777777" w:rsidR="00C47B5C" w:rsidRDefault="00C47B5C" w:rsidP="00C47B5C">
      <w:pPr>
        <w:tabs>
          <w:tab w:val="left" w:pos="851"/>
          <w:tab w:val="left" w:pos="4320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ENG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450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5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หัวข้อคัดสรรทางภาษาอังกฤษ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ab/>
        <w:t xml:space="preserve">    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3(3-0-6)</w:t>
      </w:r>
    </w:p>
    <w:p w14:paraId="406A12CB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>Selected Topics in English</w:t>
      </w:r>
    </w:p>
    <w:p w14:paraId="405FC492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ศึกษาและอภิปรายหัวข้อเรื่องที่คัดสรรด้านภาษาอังกฤษที่เป็นปัจจุบัน                        การใช้เทคโนโลยีในการแสวงหาความรู้จากแหล่งข้อมูลที่หลากหลาย</w:t>
      </w:r>
    </w:p>
    <w:p w14:paraId="3504F22D" w14:textId="77777777" w:rsidR="00C47B5C" w:rsidRDefault="00C47B5C" w:rsidP="00C47B5C">
      <w:pPr>
        <w:tabs>
          <w:tab w:val="left" w:pos="851"/>
          <w:tab w:val="left" w:pos="4320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: 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นำเสนอข้อมูลเกี่ยวกับหัวข้อเรื่องที่สนใจเป็นภาษาอังกฤษได้</w:t>
      </w:r>
    </w:p>
    <w:p w14:paraId="19CB79B9" w14:textId="77777777" w:rsidR="00C47B5C" w:rsidRDefault="00C47B5C" w:rsidP="00C47B5C">
      <w:pPr>
        <w:pStyle w:val="a6"/>
        <w:spacing w:before="0"/>
        <w:contextualSpacing/>
        <w:rPr>
          <w:color w:val="000000"/>
        </w:rPr>
      </w:pPr>
      <w:r>
        <w:rPr>
          <w:b w:val="0"/>
          <w:bCs w:val="0"/>
          <w:color w:val="000000"/>
          <w:cs/>
        </w:rPr>
        <w:tab/>
      </w:r>
    </w:p>
    <w:p w14:paraId="2E096BB9" w14:textId="77777777" w:rsidR="00C47B5C" w:rsidRDefault="00C47B5C" w:rsidP="00C47B5C">
      <w:pPr>
        <w:tabs>
          <w:tab w:val="left" w:pos="851"/>
          <w:tab w:val="left" w:pos="1260"/>
          <w:tab w:val="left" w:pos="2160"/>
          <w:tab w:val="left" w:pos="4320"/>
          <w:tab w:val="left" w:pos="6930"/>
        </w:tabs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 1.3)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 xml:space="preserve">ประสบการณ์ภาคสนาม </w:t>
      </w:r>
    </w:p>
    <w:p w14:paraId="3A7676EB" w14:textId="77777777" w:rsidR="00C47B5C" w:rsidRDefault="00C47B5C" w:rsidP="00C47B5C">
      <w:pPr>
        <w:tabs>
          <w:tab w:val="left" w:pos="851"/>
          <w:tab w:val="left" w:pos="1260"/>
          <w:tab w:val="left" w:pos="2160"/>
          <w:tab w:val="left" w:pos="4320"/>
          <w:tab w:val="left" w:pos="6930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ENG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3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80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1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การเตรียมฝึกประสบการณ์ภาษาอังกฤษ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ภาคสนาม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 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1(0-3-2)</w:t>
      </w:r>
    </w:p>
    <w:p w14:paraId="6DBCDF9F" w14:textId="77777777" w:rsidR="00C47B5C" w:rsidRDefault="00C47B5C" w:rsidP="00C47B5C">
      <w:pPr>
        <w:tabs>
          <w:tab w:val="left" w:pos="851"/>
          <w:tab w:val="left" w:pos="1260"/>
          <w:tab w:val="left" w:pos="2160"/>
          <w:tab w:val="left" w:pos="4320"/>
          <w:tab w:val="left" w:pos="6930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Preparation for </w:t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>Field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Experience in English</w:t>
      </w:r>
    </w:p>
    <w:p w14:paraId="01DBD731" w14:textId="77777777" w:rsidR="00C47B5C" w:rsidRDefault="00C47B5C" w:rsidP="00C47B5C">
      <w:pPr>
        <w:tabs>
          <w:tab w:val="left" w:pos="851"/>
          <w:tab w:val="left" w:pos="1260"/>
          <w:tab w:val="left" w:pos="2160"/>
          <w:tab w:val="left" w:pos="4320"/>
          <w:tab w:val="left" w:pos="6930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 xml:space="preserve">     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การเตรียมความพร้อมเพื่อการฝึกประสบการวิชาชีพด้านทักษะทางภาษา เทคโนโลยี การทำงานและสังคม ก่อนการฝึกประสบการณ์วิชาชีพภาษาอังกฤษ</w:t>
      </w:r>
    </w:p>
    <w:p w14:paraId="69DB3329" w14:textId="77777777" w:rsidR="00C47B5C" w:rsidRDefault="00C47B5C" w:rsidP="00C47B5C">
      <w:pPr>
        <w:tabs>
          <w:tab w:val="left" w:pos="851"/>
          <w:tab w:val="left" w:pos="1260"/>
          <w:tab w:val="left" w:pos="2160"/>
          <w:tab w:val="left" w:pos="4320"/>
          <w:tab w:val="left" w:pos="6930"/>
        </w:tabs>
        <w:ind w:left="3" w:hanging="3"/>
        <w:jc w:val="thaiDistribute"/>
        <w:rPr>
          <w:rFonts w:ascii="TH Niramit AS" w:eastAsia="Niramit" w:hAnsi="TH Niramit AS" w:cs="TH Niramit AS"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ab/>
        <w:t xml:space="preserve">  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eastAsia="Niramit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: มีความ</w:t>
      </w:r>
      <w:r>
        <w:rPr>
          <w:rFonts w:ascii="TH Niramit AS" w:eastAsia="Niramit" w:hAnsi="TH Niramit AS" w:cs="TH Niramit AS" w:hint="cs"/>
          <w:color w:val="000000"/>
          <w:sz w:val="32"/>
          <w:szCs w:val="32"/>
          <w:cs/>
        </w:rPr>
        <w:t>รู้ ความเข้าใจในการ</w:t>
      </w:r>
      <w:r>
        <w:rPr>
          <w:rFonts w:ascii="TH Niramit AS" w:eastAsia="Niramit" w:hAnsi="TH Niramit AS" w:cs="TH Niramit AS"/>
          <w:color w:val="000000"/>
          <w:sz w:val="32"/>
          <w:szCs w:val="32"/>
          <w:cs/>
        </w:rPr>
        <w:t>ฝึกประสบการณ์วิชาชีพภาษาอังกฤษ</w:t>
      </w:r>
    </w:p>
    <w:p w14:paraId="1946AD3A" w14:textId="77777777" w:rsidR="00C47B5C" w:rsidRDefault="00C47B5C" w:rsidP="00C47B5C">
      <w:pPr>
        <w:tabs>
          <w:tab w:val="left" w:pos="851"/>
          <w:tab w:val="left" w:pos="1260"/>
          <w:tab w:val="left" w:pos="2160"/>
          <w:tab w:val="left" w:pos="4320"/>
          <w:tab w:val="left" w:pos="6930"/>
        </w:tabs>
        <w:ind w:left="3" w:hanging="3"/>
        <w:rPr>
          <w:rFonts w:ascii="TH Niramit AS" w:eastAsia="Niramit" w:hAnsi="TH Niramit AS" w:cs="TH Niramit AS"/>
          <w:color w:val="000000"/>
          <w:sz w:val="32"/>
          <w:szCs w:val="32"/>
        </w:rPr>
      </w:pPr>
    </w:p>
    <w:p w14:paraId="477041D1" w14:textId="77777777" w:rsidR="00C47B5C" w:rsidRDefault="00C47B5C" w:rsidP="00C47B5C">
      <w:pPr>
        <w:tabs>
          <w:tab w:val="left" w:pos="851"/>
          <w:tab w:val="left" w:pos="1260"/>
          <w:tab w:val="left" w:pos="2160"/>
          <w:tab w:val="left" w:pos="4320"/>
          <w:tab w:val="left" w:pos="6930"/>
        </w:tabs>
        <w:ind w:left="3" w:hanging="3"/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ENG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480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1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การฝึกประสบการณ์ภาษาอังกฤษ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>ภาคสนาม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</w:rPr>
        <w:t xml:space="preserve">     </w:t>
      </w:r>
      <w:r>
        <w:rPr>
          <w:rFonts w:ascii="TH Niramit AS" w:eastAsia="Niramit" w:hAnsi="TH Niramit AS" w:cs="TH Niramit AS" w:hint="cs"/>
          <w:b/>
          <w:bCs/>
          <w:color w:val="000000"/>
          <w:sz w:val="32"/>
          <w:szCs w:val="32"/>
          <w:cs/>
        </w:rPr>
        <w:t xml:space="preserve">         </w:t>
      </w:r>
      <w:r>
        <w:rPr>
          <w:rFonts w:ascii="TH Niramit AS" w:eastAsia="Niramit" w:hAnsi="TH Niramit AS" w:cs="TH Niramit AS"/>
          <w:b/>
          <w:bCs/>
          <w:color w:val="000000"/>
          <w:sz w:val="32"/>
          <w:szCs w:val="32"/>
          <w:cs/>
        </w:rPr>
        <w:t>6(560)</w:t>
      </w:r>
    </w:p>
    <w:p w14:paraId="3899CE29" w14:textId="77777777" w:rsidR="00C47B5C" w:rsidRDefault="00C47B5C" w:rsidP="00C47B5C">
      <w:pPr>
        <w:tabs>
          <w:tab w:val="left" w:pos="851"/>
        </w:tabs>
        <w:ind w:left="3" w:hanging="3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  </w:t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>Field Experience in English</w:t>
      </w:r>
    </w:p>
    <w:p w14:paraId="7F86CF8F" w14:textId="77777777" w:rsidR="00C47B5C" w:rsidRDefault="00C47B5C" w:rsidP="00C47B5C">
      <w:pPr>
        <w:tabs>
          <w:tab w:val="left" w:pos="1260"/>
          <w:tab w:val="left" w:pos="2880"/>
        </w:tabs>
        <w:ind w:left="3" w:hanging="3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  <w:t xml:space="preserve">               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ราย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วิชาบังคับก่อน: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ต้องสอบผ่านรายวิชา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</w:p>
    <w:p w14:paraId="71D5AAE4" w14:textId="77777777" w:rsidR="00C47B5C" w:rsidRDefault="00C47B5C" w:rsidP="00C47B5C">
      <w:pPr>
        <w:tabs>
          <w:tab w:val="left" w:pos="1260"/>
          <w:tab w:val="left" w:pos="2880"/>
        </w:tabs>
        <w:ind w:left="720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color w:val="000000"/>
          <w:sz w:val="32"/>
          <w:szCs w:val="32"/>
        </w:rPr>
        <w:t xml:space="preserve">                            </w:t>
      </w:r>
      <w:r>
        <w:rPr>
          <w:rFonts w:ascii="TH Niramit AS" w:hAnsi="TH Niramit AS" w:cs="TH Niramit AS"/>
          <w:color w:val="000000"/>
          <w:sz w:val="32"/>
          <w:szCs w:val="32"/>
        </w:rPr>
        <w:tab/>
        <w:t xml:space="preserve">  ENG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3801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การเตรียมฝึกประสบการณ์ภาษาอังกฤษภาคสนาม</w:t>
      </w:r>
    </w:p>
    <w:p w14:paraId="2D09D61B" w14:textId="77777777" w:rsidR="00C47B5C" w:rsidRDefault="00C47B5C" w:rsidP="00C47B5C">
      <w:pPr>
        <w:tabs>
          <w:tab w:val="left" w:pos="851"/>
        </w:tabs>
        <w:ind w:left="3" w:hanging="3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color w:val="000000"/>
          <w:sz w:val="32"/>
          <w:szCs w:val="32"/>
          <w:cs/>
        </w:rPr>
        <w:t xml:space="preserve">            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การบูรณาการความรู้ ทักษะภาษาอังกฤษ และทักษะการปฏิบัติงานเพื่อปฏิบัติงาน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br/>
        <w:t>ในสถานประกอบการได้อย่างมีประสิทธิภาพ</w:t>
      </w:r>
    </w:p>
    <w:p w14:paraId="6D678539" w14:textId="77777777" w:rsidR="00C47B5C" w:rsidRDefault="00C47B5C" w:rsidP="00C47B5C">
      <w:pPr>
        <w:tabs>
          <w:tab w:val="left" w:pos="1260"/>
          <w:tab w:val="left" w:pos="2880"/>
        </w:tabs>
        <w:ind w:left="3" w:hanging="3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            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สมรรถนะสำคัญ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: ปฏิบัติงานในสถานประกอบการได้อย่างมีประสิทธิภาพ</w:t>
      </w:r>
    </w:p>
    <w:p w14:paraId="4208B531" w14:textId="77777777" w:rsidR="00B057B0" w:rsidRDefault="00B057B0"/>
    <w:sectPr w:rsidR="00B057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Nirami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5C"/>
    <w:rsid w:val="00B057B0"/>
    <w:rsid w:val="00C4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B8571"/>
  <w15:chartTrackingRefBased/>
  <w15:docId w15:val="{9F95178C-C3EC-46DA-8B14-D43564FE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B5C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urseid-name">
    <w:name w:val="course id-name"/>
    <w:basedOn w:val="a"/>
    <w:rsid w:val="00C47B5C"/>
    <w:pPr>
      <w:suppressAutoHyphens/>
      <w:spacing w:before="180"/>
    </w:pPr>
    <w:rPr>
      <w:rFonts w:ascii="Angsana New" w:eastAsia="Cordia New" w:hAnsi="Angsana New" w:cs="Cordia New"/>
      <w:b/>
      <w:bCs/>
      <w:sz w:val="32"/>
      <w:szCs w:val="32"/>
      <w:lang w:eastAsia="th-TH"/>
    </w:rPr>
  </w:style>
  <w:style w:type="paragraph" w:styleId="a3">
    <w:name w:val="Normal (Web)"/>
    <w:basedOn w:val="a"/>
    <w:uiPriority w:val="99"/>
    <w:rsid w:val="00C47B5C"/>
    <w:pPr>
      <w:suppressAutoHyphens/>
      <w:spacing w:before="100" w:after="100"/>
    </w:pPr>
    <w:rPr>
      <w:rFonts w:ascii="Arial Unicode MS" w:hAnsi="Arial Unicode MS" w:cs="Cordia New"/>
      <w:lang w:eastAsia="th-TH"/>
    </w:rPr>
  </w:style>
  <w:style w:type="paragraph" w:styleId="a4">
    <w:name w:val="No Spacing"/>
    <w:link w:val="a5"/>
    <w:uiPriority w:val="1"/>
    <w:qFormat/>
    <w:rsid w:val="00C47B5C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5">
    <w:name w:val="ไม่มีการเว้นระยะห่าง อักขระ"/>
    <w:link w:val="a4"/>
    <w:uiPriority w:val="1"/>
    <w:rsid w:val="00C47B5C"/>
    <w:rPr>
      <w:rFonts w:ascii="Calibri" w:eastAsia="Calibri" w:hAnsi="Calibri" w:cs="Cordia New"/>
    </w:rPr>
  </w:style>
  <w:style w:type="paragraph" w:customStyle="1" w:styleId="a6">
    <w:name w:val="รายวิชา"/>
    <w:basedOn w:val="a"/>
    <w:link w:val="Char"/>
    <w:qFormat/>
    <w:rsid w:val="00C47B5C"/>
    <w:pPr>
      <w:tabs>
        <w:tab w:val="left" w:pos="1134"/>
        <w:tab w:val="left" w:pos="7088"/>
      </w:tabs>
      <w:spacing w:before="240"/>
    </w:pPr>
    <w:rPr>
      <w:rFonts w:ascii="TH Niramit AS" w:eastAsia="Calibri" w:hAnsi="TH Niramit AS" w:cs="TH Niramit AS"/>
      <w:b/>
      <w:bCs/>
      <w:sz w:val="32"/>
      <w:szCs w:val="32"/>
    </w:rPr>
  </w:style>
  <w:style w:type="character" w:customStyle="1" w:styleId="Char">
    <w:name w:val="รายวิชา Char"/>
    <w:link w:val="a6"/>
    <w:rsid w:val="00C47B5C"/>
    <w:rPr>
      <w:rFonts w:ascii="TH Niramit AS" w:eastAsia="Calibri" w:hAnsi="TH Niramit AS" w:cs="TH Niramit AS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2096</Words>
  <Characters>11951</Characters>
  <Application>Microsoft Office Word</Application>
  <DocSecurity>0</DocSecurity>
  <Lines>99</Lines>
  <Paragraphs>28</Paragraphs>
  <ScaleCrop>false</ScaleCrop>
  <Company/>
  <LinksUpToDate>false</LinksUpToDate>
  <CharactersWithSpaces>14019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Ranavi Papol</dc:creator>
  <cp:keywords/>
  <dc:description/>
  <cp:lastModifiedBy>Ranavi Papol</cp:lastModifiedBy>
  <cp:revision>1</cp:revision>
  <dcterms:created xsi:type="dcterms:W3CDTF">2026-05-28T05:41:00Z</dcterms:created>
  <dcterms:modified xsi:type="dcterms:W3CDTF">2026-05-28T05:42:00Z</dcterms:modified>
</cp:coreProperties>
</file>